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D3BC0" w14:textId="77777777" w:rsidR="006D4032" w:rsidRDefault="006D4032" w:rsidP="006D4032">
      <w:pPr>
        <w:rPr>
          <w:rFonts w:ascii="Arial" w:hAnsi="Arial" w:cs="Arial"/>
          <w:color w:val="2F5496" w:themeColor="accent1" w:themeShade="BF"/>
        </w:rPr>
      </w:pPr>
      <w:r>
        <w:rPr>
          <w:noProof/>
        </w:rPr>
        <w:drawing>
          <wp:inline distT="0" distB="0" distL="0" distR="0" wp14:anchorId="30B3A517" wp14:editId="05B11E6C">
            <wp:extent cx="2672887" cy="48888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5435" cy="524105"/>
                    </a:xfrm>
                    <a:prstGeom prst="rect">
                      <a:avLst/>
                    </a:prstGeom>
                  </pic:spPr>
                </pic:pic>
              </a:graphicData>
            </a:graphic>
          </wp:inline>
        </w:drawing>
      </w:r>
    </w:p>
    <w:p w14:paraId="18F859CE" w14:textId="17894FA9" w:rsidR="00EC6C5D" w:rsidRDefault="00EC6C5D">
      <w:pPr>
        <w:rPr>
          <w:rFonts w:ascii="Arial" w:hAnsi="Arial" w:cs="Arial"/>
        </w:rPr>
      </w:pPr>
    </w:p>
    <w:p w14:paraId="09C1C75C" w14:textId="77777777" w:rsidR="006D4032" w:rsidRPr="006D4032" w:rsidRDefault="006D4032">
      <w:pPr>
        <w:rPr>
          <w:rFonts w:ascii="Arial" w:hAnsi="Arial" w:cs="Arial"/>
        </w:rPr>
      </w:pPr>
    </w:p>
    <w:p w14:paraId="13DFE35D" w14:textId="05BD8977" w:rsidR="006D4032" w:rsidRPr="0063094F" w:rsidRDefault="006D4032" w:rsidP="0063094F">
      <w:pPr>
        <w:jc w:val="center"/>
        <w:rPr>
          <w:rFonts w:ascii="Arial" w:hAnsi="Arial" w:cs="Arial"/>
          <w:b/>
          <w:bCs/>
          <w:sz w:val="32"/>
          <w:szCs w:val="32"/>
        </w:rPr>
      </w:pPr>
      <w:r w:rsidRPr="006D4032">
        <w:rPr>
          <w:rFonts w:ascii="Arial" w:hAnsi="Arial" w:cs="Arial"/>
          <w:b/>
          <w:bCs/>
          <w:sz w:val="32"/>
          <w:szCs w:val="32"/>
        </w:rPr>
        <w:t>NSF Proposal Checklist</w:t>
      </w:r>
    </w:p>
    <w:p w14:paraId="5B5C279F" w14:textId="7E5BB243" w:rsidR="00F5388B" w:rsidRDefault="00EC6C5D" w:rsidP="006D4032">
      <w:pPr>
        <w:jc w:val="center"/>
        <w:rPr>
          <w:rFonts w:ascii="Arial" w:hAnsi="Arial" w:cs="Arial"/>
        </w:rPr>
      </w:pPr>
      <w:r w:rsidRPr="006D4032">
        <w:rPr>
          <w:rFonts w:ascii="Arial" w:hAnsi="Arial" w:cs="Arial"/>
        </w:rPr>
        <w:t>Last u</w:t>
      </w:r>
      <w:r w:rsidR="00F5388B" w:rsidRPr="006D4032">
        <w:rPr>
          <w:rFonts w:ascii="Arial" w:hAnsi="Arial" w:cs="Arial"/>
        </w:rPr>
        <w:t>pdated</w:t>
      </w:r>
      <w:r w:rsidRPr="006D4032">
        <w:rPr>
          <w:rFonts w:ascii="Arial" w:hAnsi="Arial" w:cs="Arial"/>
        </w:rPr>
        <w:t>:</w:t>
      </w:r>
      <w:r w:rsidR="00F5388B" w:rsidRPr="006D4032">
        <w:rPr>
          <w:rFonts w:ascii="Arial" w:hAnsi="Arial" w:cs="Arial"/>
        </w:rPr>
        <w:t xml:space="preserve"> </w:t>
      </w:r>
      <w:r w:rsidR="00B36C88">
        <w:rPr>
          <w:rFonts w:ascii="Arial" w:hAnsi="Arial" w:cs="Arial"/>
        </w:rPr>
        <w:t>July</w:t>
      </w:r>
      <w:r w:rsidR="00B16A2D">
        <w:rPr>
          <w:rFonts w:ascii="Arial" w:hAnsi="Arial" w:cs="Arial"/>
        </w:rPr>
        <w:t xml:space="preserve"> </w:t>
      </w:r>
      <w:r w:rsidR="002435AA">
        <w:rPr>
          <w:rFonts w:ascii="Arial" w:hAnsi="Arial" w:cs="Arial"/>
        </w:rPr>
        <w:t>2</w:t>
      </w:r>
      <w:r w:rsidR="00043996">
        <w:rPr>
          <w:rFonts w:ascii="Arial" w:hAnsi="Arial" w:cs="Arial"/>
        </w:rPr>
        <w:t>3</w:t>
      </w:r>
      <w:r w:rsidR="0043396D">
        <w:rPr>
          <w:rFonts w:ascii="Arial" w:hAnsi="Arial" w:cs="Arial"/>
        </w:rPr>
        <w:t>, 202</w:t>
      </w:r>
      <w:r w:rsidR="00B16A2D">
        <w:rPr>
          <w:rFonts w:ascii="Arial" w:hAnsi="Arial" w:cs="Arial"/>
        </w:rPr>
        <w:t>4</w:t>
      </w:r>
    </w:p>
    <w:p w14:paraId="0D0D918F" w14:textId="7129F20D" w:rsidR="002458C5" w:rsidRPr="002458C5" w:rsidRDefault="002458C5" w:rsidP="002458C5">
      <w:pPr>
        <w:pStyle w:val="ListParagraph"/>
        <w:rPr>
          <w:rFonts w:ascii="Arial" w:hAnsi="Arial" w:cs="Arial"/>
          <w:b/>
          <w:bCs/>
          <w:u w:val="single"/>
        </w:rPr>
      </w:pPr>
      <w:r w:rsidRPr="002458C5">
        <w:rPr>
          <w:rFonts w:ascii="Arial" w:hAnsi="Arial" w:cs="Arial"/>
          <w:b/>
          <w:bCs/>
          <w:u w:val="single"/>
        </w:rPr>
        <w:t>Due on</w:t>
      </w:r>
      <w:r w:rsidR="00363A9D">
        <w:rPr>
          <w:rFonts w:ascii="Arial" w:hAnsi="Arial" w:cs="Arial"/>
          <w:b/>
          <w:bCs/>
          <w:u w:val="single"/>
        </w:rPr>
        <w:t>:</w:t>
      </w:r>
    </w:p>
    <w:p w14:paraId="50548C19" w14:textId="77777777" w:rsidR="00B3688B" w:rsidRDefault="00B3688B" w:rsidP="001A70BF">
      <w:pPr>
        <w:rPr>
          <w:rFonts w:ascii="Arial" w:hAnsi="Arial" w:cs="Arial"/>
        </w:rPr>
      </w:pPr>
    </w:p>
    <w:p w14:paraId="3B341E43" w14:textId="22D6CE20" w:rsidR="00AF0133" w:rsidRDefault="00AF0133" w:rsidP="00AF0133">
      <w:pPr>
        <w:rPr>
          <w:rFonts w:ascii="Arial" w:hAnsi="Arial" w:cs="Arial"/>
        </w:rPr>
      </w:pPr>
      <w:r w:rsidRPr="00E9491B">
        <w:rPr>
          <w:rFonts w:ascii="Arial" w:hAnsi="Arial" w:cs="Arial"/>
        </w:rPr>
        <w:t>PROGRAM SOLICITATION</w:t>
      </w:r>
      <w:r>
        <w:rPr>
          <w:rFonts w:ascii="Arial" w:hAnsi="Arial" w:cs="Arial"/>
        </w:rPr>
        <w:t>:</w:t>
      </w:r>
    </w:p>
    <w:p w14:paraId="7C10CDC9" w14:textId="77777777" w:rsidR="00AF0133" w:rsidRDefault="00AF0133" w:rsidP="008837AB">
      <w:pPr>
        <w:rPr>
          <w:rFonts w:ascii="Arial" w:hAnsi="Arial" w:cs="Arial"/>
          <w:b/>
          <w:bCs/>
        </w:rPr>
      </w:pPr>
    </w:p>
    <w:p w14:paraId="0221F044" w14:textId="06BB354C" w:rsidR="00002A1C" w:rsidRDefault="00002A1C">
      <w:pPr>
        <w:rPr>
          <w:rFonts w:ascii="Arial" w:hAnsi="Arial" w:cs="Arial"/>
          <w:b/>
          <w:bCs/>
        </w:rPr>
      </w:pPr>
      <w:r>
        <w:rPr>
          <w:rFonts w:ascii="Arial" w:hAnsi="Arial" w:cs="Arial"/>
          <w:b/>
          <w:bCs/>
        </w:rPr>
        <w:t>Important Information:</w:t>
      </w:r>
    </w:p>
    <w:p w14:paraId="481A5921" w14:textId="3676328F" w:rsidR="008C1EE4" w:rsidRPr="00507B9C" w:rsidRDefault="0054609C" w:rsidP="00144936">
      <w:pPr>
        <w:pStyle w:val="ListParagraph"/>
        <w:numPr>
          <w:ilvl w:val="0"/>
          <w:numId w:val="10"/>
        </w:numPr>
        <w:rPr>
          <w:rFonts w:ascii="Arial" w:hAnsi="Arial" w:cs="Arial"/>
        </w:rPr>
      </w:pPr>
      <w:r>
        <w:rPr>
          <w:rFonts w:ascii="Arial" w:hAnsi="Arial" w:cs="Arial"/>
        </w:rPr>
        <w:t xml:space="preserve">Insert any important information here. Such as </w:t>
      </w:r>
      <w:r w:rsidR="00FA3577">
        <w:rPr>
          <w:rFonts w:ascii="Arial" w:hAnsi="Arial" w:cs="Arial"/>
        </w:rPr>
        <w:t>d</w:t>
      </w:r>
      <w:r>
        <w:rPr>
          <w:rFonts w:ascii="Arial" w:hAnsi="Arial" w:cs="Arial"/>
        </w:rPr>
        <w:t>ue dates or special requirements for this specific solicitation.</w:t>
      </w:r>
    </w:p>
    <w:p w14:paraId="25707F19" w14:textId="77777777" w:rsidR="00002A1C" w:rsidRPr="000216E0" w:rsidRDefault="00002A1C">
      <w:pPr>
        <w:rPr>
          <w:rFonts w:ascii="Arial" w:hAnsi="Arial" w:cs="Arial"/>
        </w:rPr>
      </w:pPr>
    </w:p>
    <w:p w14:paraId="5577CC97" w14:textId="6B0B23FD" w:rsidR="00F5388B" w:rsidRPr="00061B40" w:rsidRDefault="006D4032">
      <w:pPr>
        <w:rPr>
          <w:rFonts w:ascii="Arial" w:hAnsi="Arial" w:cs="Arial"/>
          <w:b/>
          <w:bCs/>
        </w:rPr>
      </w:pPr>
      <w:r w:rsidRPr="00061B40">
        <w:rPr>
          <w:rFonts w:ascii="Arial" w:hAnsi="Arial" w:cs="Arial"/>
          <w:b/>
          <w:bCs/>
        </w:rPr>
        <w:t xml:space="preserve">Required </w:t>
      </w:r>
      <w:r w:rsidR="00F5388B" w:rsidRPr="00061B40">
        <w:rPr>
          <w:rFonts w:ascii="Arial" w:hAnsi="Arial" w:cs="Arial"/>
          <w:b/>
          <w:bCs/>
        </w:rPr>
        <w:t>Documents</w:t>
      </w:r>
      <w:r w:rsidR="00EA0D92" w:rsidRPr="00061B40">
        <w:rPr>
          <w:rFonts w:ascii="Arial" w:hAnsi="Arial" w:cs="Arial"/>
          <w:b/>
          <w:bCs/>
        </w:rPr>
        <w:t>:</w:t>
      </w:r>
      <w:r w:rsidR="00F5388B" w:rsidRPr="00061B40">
        <w:rPr>
          <w:rFonts w:ascii="Arial" w:hAnsi="Arial" w:cs="Arial"/>
          <w:b/>
          <w:bCs/>
        </w:rPr>
        <w:t xml:space="preserve"> </w:t>
      </w:r>
    </w:p>
    <w:p w14:paraId="600AEB21" w14:textId="53978A31" w:rsidR="006F6CA9" w:rsidRPr="006D4032" w:rsidRDefault="006F6CA9">
      <w:pPr>
        <w:rPr>
          <w:rFonts w:ascii="Arial" w:hAnsi="Arial" w:cs="Arial"/>
        </w:rPr>
      </w:pPr>
    </w:p>
    <w:p w14:paraId="18B50DBE" w14:textId="7CBA4EDB" w:rsidR="00635E3D" w:rsidRPr="00061B40"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Cover Sheet</w:t>
      </w:r>
      <w:r w:rsidR="00395656">
        <w:rPr>
          <w:rFonts w:ascii="Arial" w:hAnsi="Arial" w:cs="Arial"/>
          <w:sz w:val="22"/>
          <w:szCs w:val="22"/>
        </w:rPr>
        <w:t xml:space="preserve"> </w:t>
      </w:r>
      <w:r w:rsidR="00716A5F">
        <w:rPr>
          <w:rFonts w:ascii="Arial" w:hAnsi="Arial" w:cs="Arial"/>
          <w:sz w:val="22"/>
          <w:szCs w:val="22"/>
        </w:rPr>
        <w:t>(fill answers. If foreign travel or components included, identify</w:t>
      </w:r>
      <w:r w:rsidR="00395656">
        <w:rPr>
          <w:rFonts w:ascii="Arial" w:hAnsi="Arial" w:cs="Arial"/>
          <w:sz w:val="22"/>
          <w:szCs w:val="22"/>
        </w:rPr>
        <w:t xml:space="preserve"> the countries</w:t>
      </w:r>
      <w:r w:rsidR="00716A5F">
        <w:rPr>
          <w:rFonts w:ascii="Arial" w:hAnsi="Arial" w:cs="Arial"/>
          <w:sz w:val="22"/>
          <w:szCs w:val="22"/>
        </w:rPr>
        <w:t>)</w:t>
      </w:r>
      <w:r w:rsidR="0076143E" w:rsidRPr="00061B40">
        <w:rPr>
          <w:rFonts w:ascii="Arial" w:hAnsi="Arial" w:cs="Arial"/>
          <w:sz w:val="22"/>
          <w:szCs w:val="22"/>
        </w:rPr>
        <w:tab/>
      </w:r>
    </w:p>
    <w:p w14:paraId="2B8F6041" w14:textId="3710BB53" w:rsidR="00635E3D" w:rsidRPr="00061B40"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Project Summary (1 page)</w:t>
      </w:r>
      <w:r w:rsidR="0076143E" w:rsidRPr="00061B40">
        <w:rPr>
          <w:rFonts w:ascii="Arial" w:hAnsi="Arial" w:cs="Arial"/>
          <w:sz w:val="22"/>
          <w:szCs w:val="22"/>
        </w:rPr>
        <w:tab/>
      </w:r>
    </w:p>
    <w:p w14:paraId="24D758AF" w14:textId="0D6D247C" w:rsidR="00635E3D" w:rsidRPr="00061B40" w:rsidRDefault="00635E3D" w:rsidP="00635E3D">
      <w:pPr>
        <w:pStyle w:val="ListParagraph"/>
        <w:numPr>
          <w:ilvl w:val="1"/>
          <w:numId w:val="2"/>
        </w:numPr>
        <w:rPr>
          <w:rFonts w:ascii="Arial" w:hAnsi="Arial" w:cs="Arial"/>
          <w:sz w:val="22"/>
          <w:szCs w:val="22"/>
        </w:rPr>
      </w:pPr>
      <w:r w:rsidRPr="00061B40">
        <w:rPr>
          <w:rFonts w:ascii="Arial" w:hAnsi="Arial" w:cs="Arial"/>
          <w:sz w:val="22"/>
          <w:szCs w:val="22"/>
        </w:rPr>
        <w:t>Overview</w:t>
      </w:r>
    </w:p>
    <w:p w14:paraId="2F1D6524" w14:textId="4FE52274" w:rsidR="00635E3D" w:rsidRPr="00061B40" w:rsidRDefault="00635E3D" w:rsidP="00635E3D">
      <w:pPr>
        <w:pStyle w:val="ListParagraph"/>
        <w:numPr>
          <w:ilvl w:val="1"/>
          <w:numId w:val="2"/>
        </w:numPr>
        <w:rPr>
          <w:rFonts w:ascii="Arial" w:hAnsi="Arial" w:cs="Arial"/>
          <w:sz w:val="22"/>
          <w:szCs w:val="22"/>
        </w:rPr>
      </w:pPr>
      <w:r w:rsidRPr="00061B40">
        <w:rPr>
          <w:rFonts w:ascii="Arial" w:hAnsi="Arial" w:cs="Arial"/>
          <w:sz w:val="22"/>
          <w:szCs w:val="22"/>
        </w:rPr>
        <w:t>Intellectual Merit</w:t>
      </w:r>
    </w:p>
    <w:p w14:paraId="24678C77" w14:textId="397F758F" w:rsidR="00635E3D" w:rsidRDefault="00635E3D" w:rsidP="00AD07AA">
      <w:pPr>
        <w:pStyle w:val="ListParagraph"/>
        <w:numPr>
          <w:ilvl w:val="1"/>
          <w:numId w:val="2"/>
        </w:numPr>
        <w:rPr>
          <w:rFonts w:ascii="Arial" w:hAnsi="Arial" w:cs="Arial"/>
          <w:sz w:val="22"/>
          <w:szCs w:val="22"/>
        </w:rPr>
      </w:pPr>
      <w:r w:rsidRPr="00061B40">
        <w:rPr>
          <w:rFonts w:ascii="Arial" w:hAnsi="Arial" w:cs="Arial"/>
          <w:sz w:val="22"/>
          <w:szCs w:val="22"/>
        </w:rPr>
        <w:t>Broader Impacts</w:t>
      </w:r>
      <w:r w:rsidR="00511E56">
        <w:rPr>
          <w:rFonts w:ascii="Arial" w:hAnsi="Arial" w:cs="Arial"/>
          <w:sz w:val="22"/>
          <w:szCs w:val="22"/>
        </w:rPr>
        <w:t xml:space="preserve">. </w:t>
      </w:r>
    </w:p>
    <w:p w14:paraId="383A90C5" w14:textId="1C02BB4D" w:rsidR="00635E3D"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Project Description (15 pages)</w:t>
      </w:r>
    </w:p>
    <w:p w14:paraId="5F3E204A" w14:textId="6844296E" w:rsidR="00635E3D" w:rsidRPr="00061B40"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References Cited</w:t>
      </w:r>
    </w:p>
    <w:p w14:paraId="19F63CD3" w14:textId="55ED8C27" w:rsidR="007D6D1E" w:rsidRPr="00061B40" w:rsidRDefault="007D6D1E" w:rsidP="007D6D1E">
      <w:pPr>
        <w:pStyle w:val="ListParagraph"/>
        <w:numPr>
          <w:ilvl w:val="1"/>
          <w:numId w:val="2"/>
        </w:numPr>
        <w:rPr>
          <w:rFonts w:ascii="Arial" w:hAnsi="Arial" w:cs="Arial"/>
          <w:sz w:val="22"/>
          <w:szCs w:val="22"/>
        </w:rPr>
      </w:pPr>
      <w:r w:rsidRPr="00061B40">
        <w:rPr>
          <w:rFonts w:ascii="Arial" w:hAnsi="Arial" w:cs="Arial"/>
          <w:sz w:val="22"/>
          <w:szCs w:val="22"/>
        </w:rPr>
        <w:t xml:space="preserve">All authors must be listed on each title. </w:t>
      </w:r>
      <w:r w:rsidR="00670EBF" w:rsidRPr="00061B40">
        <w:rPr>
          <w:rFonts w:ascii="Arial" w:hAnsi="Arial" w:cs="Arial"/>
          <w:sz w:val="22"/>
          <w:szCs w:val="22"/>
          <w:u w:val="single"/>
        </w:rPr>
        <w:t>NSF does not allow for “et al.”</w:t>
      </w:r>
    </w:p>
    <w:p w14:paraId="5C022063" w14:textId="0EEC8D63" w:rsidR="00635E3D" w:rsidRPr="00061B40"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Budget(s)</w:t>
      </w:r>
      <w:r w:rsidR="0076143E" w:rsidRPr="00061B40">
        <w:rPr>
          <w:rFonts w:ascii="Arial" w:hAnsi="Arial" w:cs="Arial"/>
          <w:sz w:val="22"/>
          <w:szCs w:val="22"/>
        </w:rPr>
        <w:t xml:space="preserve"> </w:t>
      </w:r>
    </w:p>
    <w:p w14:paraId="5A7D8BFC" w14:textId="4361456C" w:rsidR="00A4768E" w:rsidRDefault="00061B40" w:rsidP="00061B40">
      <w:pPr>
        <w:pStyle w:val="ListParagraph"/>
        <w:numPr>
          <w:ilvl w:val="1"/>
          <w:numId w:val="2"/>
        </w:numPr>
        <w:rPr>
          <w:rFonts w:ascii="Arial" w:hAnsi="Arial" w:cs="Arial"/>
          <w:sz w:val="22"/>
          <w:szCs w:val="22"/>
        </w:rPr>
      </w:pPr>
      <w:r w:rsidRPr="00061B40">
        <w:rPr>
          <w:rFonts w:ascii="Arial" w:hAnsi="Arial" w:cs="Arial"/>
          <w:sz w:val="22"/>
          <w:szCs w:val="22"/>
        </w:rPr>
        <w:t xml:space="preserve">Fringe: </w:t>
      </w:r>
      <w:r w:rsidR="007C33DE">
        <w:rPr>
          <w:rFonts w:ascii="Arial" w:hAnsi="Arial" w:cs="Arial"/>
          <w:sz w:val="22"/>
          <w:szCs w:val="22"/>
        </w:rPr>
        <w:t>T</w:t>
      </w:r>
      <w:r w:rsidRPr="00061B40">
        <w:rPr>
          <w:rFonts w:ascii="Arial" w:hAnsi="Arial" w:cs="Arial"/>
          <w:sz w:val="22"/>
          <w:szCs w:val="22"/>
        </w:rPr>
        <w:t xml:space="preserve">he </w:t>
      </w:r>
      <w:r>
        <w:rPr>
          <w:rFonts w:ascii="Arial" w:hAnsi="Arial" w:cs="Arial"/>
          <w:sz w:val="22"/>
          <w:szCs w:val="22"/>
        </w:rPr>
        <w:t>f</w:t>
      </w:r>
      <w:r w:rsidRPr="00061B40">
        <w:rPr>
          <w:rFonts w:ascii="Arial" w:hAnsi="Arial" w:cs="Arial"/>
          <w:sz w:val="22"/>
          <w:szCs w:val="22"/>
        </w:rPr>
        <w:t xml:space="preserve">ederally approved FT fringe rate is </w:t>
      </w:r>
      <w:r w:rsidR="00716A5F">
        <w:rPr>
          <w:rFonts w:ascii="Arial" w:hAnsi="Arial" w:cs="Arial"/>
          <w:sz w:val="22"/>
          <w:szCs w:val="22"/>
        </w:rPr>
        <w:t>2</w:t>
      </w:r>
      <w:r w:rsidR="007C33DE">
        <w:rPr>
          <w:rFonts w:ascii="Arial" w:hAnsi="Arial" w:cs="Arial"/>
          <w:sz w:val="22"/>
          <w:szCs w:val="22"/>
        </w:rPr>
        <w:t>7</w:t>
      </w:r>
      <w:r w:rsidR="00716A5F">
        <w:rPr>
          <w:rFonts w:ascii="Arial" w:hAnsi="Arial" w:cs="Arial"/>
          <w:sz w:val="22"/>
          <w:szCs w:val="22"/>
        </w:rPr>
        <w:t>.</w:t>
      </w:r>
      <w:r w:rsidR="00B75B04">
        <w:rPr>
          <w:rFonts w:ascii="Arial" w:hAnsi="Arial" w:cs="Arial"/>
          <w:sz w:val="22"/>
          <w:szCs w:val="22"/>
        </w:rPr>
        <w:t>4</w:t>
      </w:r>
      <w:r w:rsidRPr="00061B40">
        <w:rPr>
          <w:rFonts w:ascii="Arial" w:hAnsi="Arial" w:cs="Arial"/>
          <w:sz w:val="22"/>
          <w:szCs w:val="22"/>
        </w:rPr>
        <w:t>%. For PT employees, including GRAs and UG Students, working 20 hours or less per week, the rate of 11.4% is applied.</w:t>
      </w:r>
    </w:p>
    <w:p w14:paraId="2E58C5D2" w14:textId="2C98184E" w:rsidR="00A4768E" w:rsidRPr="00061B40" w:rsidRDefault="00A4768E" w:rsidP="00A4768E">
      <w:pPr>
        <w:pStyle w:val="ListParagraph"/>
        <w:numPr>
          <w:ilvl w:val="1"/>
          <w:numId w:val="2"/>
        </w:numPr>
        <w:rPr>
          <w:rFonts w:ascii="Arial" w:hAnsi="Arial" w:cs="Arial"/>
          <w:sz w:val="22"/>
          <w:szCs w:val="22"/>
        </w:rPr>
      </w:pPr>
      <w:r w:rsidRPr="00061B40">
        <w:rPr>
          <w:rFonts w:ascii="Arial" w:hAnsi="Arial" w:cs="Arial"/>
          <w:sz w:val="22"/>
          <w:szCs w:val="22"/>
        </w:rPr>
        <w:t>YU</w:t>
      </w:r>
      <w:r w:rsidR="00716A5F">
        <w:rPr>
          <w:rFonts w:ascii="Arial" w:hAnsi="Arial" w:cs="Arial"/>
          <w:sz w:val="22"/>
          <w:szCs w:val="22"/>
        </w:rPr>
        <w:t>’s</w:t>
      </w:r>
      <w:r w:rsidRPr="00061B40">
        <w:rPr>
          <w:rFonts w:ascii="Arial" w:hAnsi="Arial" w:cs="Arial"/>
          <w:sz w:val="22"/>
          <w:szCs w:val="22"/>
        </w:rPr>
        <w:t xml:space="preserve"> </w:t>
      </w:r>
      <w:r w:rsidR="00061B40" w:rsidRPr="00061B40">
        <w:rPr>
          <w:rFonts w:ascii="Arial" w:hAnsi="Arial" w:cs="Arial"/>
          <w:sz w:val="22"/>
          <w:szCs w:val="22"/>
        </w:rPr>
        <w:t>FY2</w:t>
      </w:r>
      <w:r w:rsidR="009971BB">
        <w:rPr>
          <w:rFonts w:ascii="Arial" w:hAnsi="Arial" w:cs="Arial"/>
          <w:sz w:val="22"/>
          <w:szCs w:val="22"/>
        </w:rPr>
        <w:t>4</w:t>
      </w:r>
      <w:r w:rsidRPr="00061B40">
        <w:rPr>
          <w:rFonts w:ascii="Arial" w:hAnsi="Arial" w:cs="Arial"/>
          <w:sz w:val="22"/>
          <w:szCs w:val="22"/>
        </w:rPr>
        <w:t xml:space="preserve"> indirect rate: 50%</w:t>
      </w:r>
    </w:p>
    <w:p w14:paraId="347B72C5" w14:textId="77777777" w:rsidR="00061B40" w:rsidRPr="00061B40" w:rsidRDefault="00A4768E" w:rsidP="00A4768E">
      <w:pPr>
        <w:pStyle w:val="ListParagraph"/>
        <w:numPr>
          <w:ilvl w:val="2"/>
          <w:numId w:val="2"/>
        </w:numPr>
        <w:rPr>
          <w:rFonts w:ascii="Arial" w:hAnsi="Arial" w:cs="Arial"/>
          <w:sz w:val="22"/>
          <w:szCs w:val="22"/>
        </w:rPr>
      </w:pPr>
      <w:r w:rsidRPr="00061B40">
        <w:rPr>
          <w:rFonts w:ascii="Arial" w:hAnsi="Arial" w:cs="Arial"/>
          <w:sz w:val="22"/>
          <w:szCs w:val="22"/>
        </w:rPr>
        <w:t xml:space="preserve">Indirects are applied to all eligible direct expenses. </w:t>
      </w:r>
    </w:p>
    <w:p w14:paraId="26781CB6" w14:textId="2A3452E5" w:rsidR="00A4768E" w:rsidRPr="00061B40" w:rsidRDefault="00061B40" w:rsidP="00A4768E">
      <w:pPr>
        <w:pStyle w:val="ListParagraph"/>
        <w:numPr>
          <w:ilvl w:val="2"/>
          <w:numId w:val="2"/>
        </w:numPr>
        <w:rPr>
          <w:rFonts w:ascii="Arial" w:hAnsi="Arial" w:cs="Arial"/>
          <w:sz w:val="22"/>
          <w:szCs w:val="22"/>
        </w:rPr>
      </w:pPr>
      <w:r w:rsidRPr="00061B40">
        <w:rPr>
          <w:rFonts w:ascii="Arial" w:hAnsi="Arial" w:cs="Arial"/>
          <w:sz w:val="22"/>
          <w:szCs w:val="22"/>
        </w:rPr>
        <w:t>Indirects are not applied to Participant Costs and Equipment over $5k</w:t>
      </w:r>
    </w:p>
    <w:p w14:paraId="3752E9DB" w14:textId="49142329" w:rsidR="00A4768E" w:rsidRPr="00061B40" w:rsidRDefault="00A4768E" w:rsidP="00A4768E">
      <w:pPr>
        <w:pStyle w:val="ListParagraph"/>
        <w:numPr>
          <w:ilvl w:val="2"/>
          <w:numId w:val="2"/>
        </w:numPr>
        <w:rPr>
          <w:rFonts w:ascii="Arial" w:hAnsi="Arial" w:cs="Arial"/>
          <w:sz w:val="22"/>
          <w:szCs w:val="22"/>
        </w:rPr>
      </w:pPr>
      <w:r w:rsidRPr="00061B40">
        <w:rPr>
          <w:rFonts w:ascii="Arial" w:hAnsi="Arial" w:cs="Arial"/>
          <w:sz w:val="22"/>
          <w:szCs w:val="22"/>
        </w:rPr>
        <w:t>Indirects are applied to only the first $25k of a subaward</w:t>
      </w:r>
    </w:p>
    <w:p w14:paraId="2495C04D" w14:textId="57714A53" w:rsidR="00A4768E" w:rsidRPr="00061B40" w:rsidRDefault="00A4768E" w:rsidP="00A4768E">
      <w:pPr>
        <w:pStyle w:val="ListParagraph"/>
        <w:numPr>
          <w:ilvl w:val="1"/>
          <w:numId w:val="2"/>
        </w:numPr>
        <w:rPr>
          <w:rFonts w:ascii="Arial" w:hAnsi="Arial" w:cs="Arial"/>
          <w:sz w:val="22"/>
          <w:szCs w:val="22"/>
        </w:rPr>
      </w:pPr>
      <w:r w:rsidRPr="00061B40">
        <w:rPr>
          <w:rFonts w:ascii="Arial" w:hAnsi="Arial" w:cs="Arial"/>
          <w:sz w:val="22"/>
          <w:szCs w:val="22"/>
        </w:rPr>
        <w:t>Common unallowable expenses: Meals (non-travel), Alcohol, Entertainment</w:t>
      </w:r>
    </w:p>
    <w:p w14:paraId="29423253" w14:textId="1D0BA5D8" w:rsidR="00635E3D" w:rsidRPr="00061B40"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Budget Justification</w:t>
      </w:r>
    </w:p>
    <w:p w14:paraId="17BE7CFA" w14:textId="36701E2B" w:rsidR="00D52324" w:rsidRPr="00061B40" w:rsidRDefault="00061B40" w:rsidP="00D52324">
      <w:pPr>
        <w:pStyle w:val="ListParagraph"/>
        <w:numPr>
          <w:ilvl w:val="1"/>
          <w:numId w:val="2"/>
        </w:numPr>
        <w:rPr>
          <w:rFonts w:ascii="Arial" w:hAnsi="Arial" w:cs="Arial"/>
          <w:sz w:val="22"/>
          <w:szCs w:val="22"/>
        </w:rPr>
      </w:pPr>
      <w:r>
        <w:rPr>
          <w:rFonts w:ascii="Arial" w:hAnsi="Arial" w:cs="Arial"/>
          <w:sz w:val="22"/>
          <w:szCs w:val="22"/>
        </w:rPr>
        <w:t xml:space="preserve">Format: </w:t>
      </w:r>
      <w:r w:rsidR="00A4768E" w:rsidRPr="00061B40">
        <w:rPr>
          <w:rFonts w:ascii="Arial" w:hAnsi="Arial" w:cs="Arial"/>
          <w:sz w:val="22"/>
          <w:szCs w:val="22"/>
        </w:rPr>
        <w:t xml:space="preserve">Please use template with </w:t>
      </w:r>
      <w:r w:rsidR="007C043A" w:rsidRPr="00061B40">
        <w:rPr>
          <w:rFonts w:ascii="Arial" w:hAnsi="Arial" w:cs="Arial"/>
          <w:sz w:val="22"/>
          <w:szCs w:val="22"/>
        </w:rPr>
        <w:t>title</w:t>
      </w:r>
      <w:r w:rsidRPr="00061B40">
        <w:rPr>
          <w:rFonts w:ascii="Arial" w:hAnsi="Arial" w:cs="Arial"/>
          <w:sz w:val="22"/>
          <w:szCs w:val="22"/>
        </w:rPr>
        <w:t xml:space="preserve"> “Budget Justification” at the top of the page</w:t>
      </w:r>
      <w:r w:rsidR="007C043A" w:rsidRPr="00061B40">
        <w:rPr>
          <w:rFonts w:ascii="Arial" w:hAnsi="Arial" w:cs="Arial"/>
          <w:sz w:val="22"/>
          <w:szCs w:val="22"/>
        </w:rPr>
        <w:t xml:space="preserve"> and </w:t>
      </w:r>
      <w:r w:rsidR="00A4768E" w:rsidRPr="00061B40">
        <w:rPr>
          <w:rFonts w:ascii="Arial" w:hAnsi="Arial" w:cs="Arial"/>
          <w:sz w:val="22"/>
          <w:szCs w:val="22"/>
        </w:rPr>
        <w:t>lettered sections: “A. Senior Personnel, B. Other Personnel, etc</w:t>
      </w:r>
      <w:r w:rsidR="009D78F9" w:rsidRPr="00061B40">
        <w:rPr>
          <w:rFonts w:ascii="Arial" w:hAnsi="Arial" w:cs="Arial"/>
          <w:sz w:val="22"/>
          <w:szCs w:val="22"/>
        </w:rPr>
        <w:t>.</w:t>
      </w:r>
      <w:r w:rsidR="00A4768E" w:rsidRPr="00061B40">
        <w:rPr>
          <w:rFonts w:ascii="Arial" w:hAnsi="Arial" w:cs="Arial"/>
          <w:sz w:val="22"/>
          <w:szCs w:val="22"/>
        </w:rPr>
        <w:t>)</w:t>
      </w:r>
      <w:r w:rsidR="0080037A" w:rsidRPr="00061B40">
        <w:rPr>
          <w:rFonts w:ascii="Arial" w:hAnsi="Arial" w:cs="Arial"/>
          <w:sz w:val="22"/>
          <w:szCs w:val="22"/>
        </w:rPr>
        <w:t>.</w:t>
      </w:r>
    </w:p>
    <w:p w14:paraId="77DF7C2C" w14:textId="77777777" w:rsidR="00360494" w:rsidRPr="00061B40" w:rsidRDefault="00360494" w:rsidP="00360494">
      <w:pPr>
        <w:pStyle w:val="ListParagraph"/>
        <w:numPr>
          <w:ilvl w:val="1"/>
          <w:numId w:val="2"/>
        </w:numPr>
        <w:rPr>
          <w:rFonts w:ascii="Arial" w:hAnsi="Arial" w:cs="Arial"/>
          <w:sz w:val="22"/>
          <w:szCs w:val="22"/>
        </w:rPr>
      </w:pPr>
      <w:r>
        <w:rPr>
          <w:rFonts w:ascii="Arial" w:hAnsi="Arial" w:cs="Arial"/>
          <w:sz w:val="22"/>
          <w:szCs w:val="22"/>
        </w:rPr>
        <w:t xml:space="preserve">A template example, with descriptive instructions, can be found here: </w:t>
      </w:r>
      <w:hyperlink r:id="rId9" w:history="1">
        <w:r>
          <w:rPr>
            <w:rStyle w:val="Hyperlink"/>
          </w:rPr>
          <w:t>https://www.yu.edu/sites/default/files/inline-files/NSF%20Budget%20Justification%20Template%20%26%20Guide.docx</w:t>
        </w:r>
      </w:hyperlink>
    </w:p>
    <w:p w14:paraId="6DA7C734" w14:textId="4043FAB8" w:rsidR="007C043A" w:rsidRPr="003D1092" w:rsidRDefault="007C043A" w:rsidP="007C043A">
      <w:pPr>
        <w:pStyle w:val="ListParagraph"/>
        <w:numPr>
          <w:ilvl w:val="1"/>
          <w:numId w:val="2"/>
        </w:numPr>
        <w:rPr>
          <w:rFonts w:ascii="Arial" w:hAnsi="Arial" w:cs="Arial"/>
          <w:sz w:val="22"/>
          <w:szCs w:val="22"/>
        </w:rPr>
      </w:pPr>
      <w:r w:rsidRPr="00061B40">
        <w:rPr>
          <w:rFonts w:ascii="Arial" w:hAnsi="Arial" w:cs="Arial"/>
          <w:sz w:val="22"/>
          <w:szCs w:val="22"/>
        </w:rPr>
        <w:t xml:space="preserve">As stated in the </w:t>
      </w:r>
      <w:r w:rsidR="00061B40">
        <w:rPr>
          <w:rFonts w:ascii="Arial" w:hAnsi="Arial" w:cs="Arial"/>
          <w:sz w:val="22"/>
          <w:szCs w:val="22"/>
        </w:rPr>
        <w:t xml:space="preserve">NSF </w:t>
      </w:r>
      <w:r w:rsidRPr="00061B40">
        <w:rPr>
          <w:rFonts w:ascii="Arial" w:hAnsi="Arial" w:cs="Arial"/>
          <w:sz w:val="22"/>
          <w:szCs w:val="22"/>
        </w:rPr>
        <w:t xml:space="preserve">PAPPG, you must specify how the university identifies a year. This is significant to NSF because there is a </w:t>
      </w:r>
      <w:r w:rsidR="00061B40" w:rsidRPr="00061B40">
        <w:rPr>
          <w:rFonts w:ascii="Arial" w:hAnsi="Arial" w:cs="Arial"/>
          <w:sz w:val="22"/>
          <w:szCs w:val="22"/>
        </w:rPr>
        <w:t>2-month</w:t>
      </w:r>
      <w:r w:rsidRPr="00061B40">
        <w:rPr>
          <w:rFonts w:ascii="Arial" w:hAnsi="Arial" w:cs="Arial"/>
          <w:sz w:val="22"/>
          <w:szCs w:val="22"/>
        </w:rPr>
        <w:t xml:space="preserve"> cap on </w:t>
      </w:r>
      <w:r w:rsidR="00061B40" w:rsidRPr="00061B40">
        <w:rPr>
          <w:rFonts w:ascii="Arial" w:hAnsi="Arial" w:cs="Arial"/>
          <w:sz w:val="22"/>
          <w:szCs w:val="22"/>
        </w:rPr>
        <w:t xml:space="preserve">annual </w:t>
      </w:r>
      <w:r w:rsidRPr="00061B40">
        <w:rPr>
          <w:rFonts w:ascii="Arial" w:hAnsi="Arial" w:cs="Arial"/>
          <w:sz w:val="22"/>
          <w:szCs w:val="22"/>
        </w:rPr>
        <w:t>effort</w:t>
      </w:r>
      <w:r w:rsidR="00061B40" w:rsidRPr="00061B40">
        <w:rPr>
          <w:rFonts w:ascii="Arial" w:hAnsi="Arial" w:cs="Arial"/>
          <w:sz w:val="22"/>
          <w:szCs w:val="22"/>
        </w:rPr>
        <w:t xml:space="preserve"> under NSF awards</w:t>
      </w:r>
      <w:r w:rsidRPr="00061B40">
        <w:rPr>
          <w:rFonts w:ascii="Arial" w:hAnsi="Arial" w:cs="Arial"/>
          <w:sz w:val="22"/>
          <w:szCs w:val="22"/>
        </w:rPr>
        <w:t xml:space="preserve">. Include this line under personnel section: </w:t>
      </w:r>
      <w:r w:rsidRPr="00711747">
        <w:rPr>
          <w:rFonts w:ascii="Arial" w:eastAsia="Times New Roman" w:hAnsi="Arial" w:cs="Arial"/>
          <w:sz w:val="22"/>
          <w:szCs w:val="22"/>
          <w:u w:val="single"/>
          <w:shd w:val="clear" w:color="auto" w:fill="FFFFFF"/>
        </w:rPr>
        <w:t>Yeshiva University defines year as fiscal year, which is the consecutive 12-month period beginning July 1 and ending June 30.</w:t>
      </w:r>
      <w:r w:rsidRPr="00C76914">
        <w:rPr>
          <w:rFonts w:ascii="Helvetica Neue" w:eastAsia="Times New Roman" w:hAnsi="Helvetica Neue" w:cs="Times New Roman"/>
          <w:sz w:val="22"/>
          <w:szCs w:val="22"/>
          <w:shd w:val="clear" w:color="auto" w:fill="FFFFFF"/>
        </w:rPr>
        <w:t> </w:t>
      </w:r>
    </w:p>
    <w:p w14:paraId="0D589662" w14:textId="18A9DB59" w:rsidR="00635E3D" w:rsidRPr="00061B40" w:rsidRDefault="00635E3D" w:rsidP="00635E3D">
      <w:pPr>
        <w:pStyle w:val="ListParagraph"/>
        <w:numPr>
          <w:ilvl w:val="0"/>
          <w:numId w:val="2"/>
        </w:numPr>
        <w:rPr>
          <w:rFonts w:ascii="Arial" w:hAnsi="Arial" w:cs="Arial"/>
          <w:sz w:val="22"/>
          <w:szCs w:val="22"/>
        </w:rPr>
      </w:pPr>
      <w:r w:rsidRPr="00061B40">
        <w:rPr>
          <w:rFonts w:ascii="Arial" w:hAnsi="Arial" w:cs="Arial"/>
          <w:sz w:val="22"/>
          <w:szCs w:val="22"/>
        </w:rPr>
        <w:t>Facilities, Equipment and Other Resources</w:t>
      </w:r>
      <w:r w:rsidR="0080037A" w:rsidRPr="00061B40">
        <w:rPr>
          <w:rFonts w:ascii="Arial" w:hAnsi="Arial" w:cs="Arial"/>
          <w:sz w:val="22"/>
          <w:szCs w:val="22"/>
        </w:rPr>
        <w:t>: Template available if needed</w:t>
      </w:r>
      <w:r w:rsidR="00D52324" w:rsidRPr="00061B40">
        <w:rPr>
          <w:rFonts w:ascii="Arial" w:hAnsi="Arial" w:cs="Arial"/>
          <w:sz w:val="22"/>
          <w:szCs w:val="22"/>
        </w:rPr>
        <w:t xml:space="preserve">. </w:t>
      </w:r>
      <w:r w:rsidR="007C043A" w:rsidRPr="00061B40">
        <w:rPr>
          <w:rFonts w:ascii="Arial" w:hAnsi="Arial" w:cs="Arial"/>
          <w:sz w:val="22"/>
          <w:szCs w:val="22"/>
        </w:rPr>
        <w:t xml:space="preserve">You must list all sections. If one </w:t>
      </w:r>
      <w:r w:rsidR="00061B40" w:rsidRPr="00061B40">
        <w:rPr>
          <w:rFonts w:ascii="Arial" w:hAnsi="Arial" w:cs="Arial"/>
          <w:sz w:val="22"/>
          <w:szCs w:val="22"/>
        </w:rPr>
        <w:t xml:space="preserve">or all </w:t>
      </w:r>
      <w:r w:rsidR="007C043A" w:rsidRPr="00061B40">
        <w:rPr>
          <w:rFonts w:ascii="Arial" w:hAnsi="Arial" w:cs="Arial"/>
          <w:sz w:val="22"/>
          <w:szCs w:val="22"/>
        </w:rPr>
        <w:t>is not applicable, state N/A under that section.</w:t>
      </w:r>
    </w:p>
    <w:p w14:paraId="0DDA080C" w14:textId="77777777" w:rsidR="0080037A" w:rsidRPr="00061B40" w:rsidRDefault="0080037A" w:rsidP="0080037A">
      <w:pPr>
        <w:pStyle w:val="ListParagraph"/>
        <w:numPr>
          <w:ilvl w:val="1"/>
          <w:numId w:val="2"/>
        </w:numPr>
        <w:rPr>
          <w:rFonts w:ascii="Arial" w:hAnsi="Arial" w:cs="Arial"/>
          <w:sz w:val="22"/>
          <w:szCs w:val="22"/>
        </w:rPr>
      </w:pPr>
      <w:r w:rsidRPr="00061B40">
        <w:rPr>
          <w:rFonts w:ascii="Arial" w:hAnsi="Arial" w:cs="Arial"/>
          <w:i/>
          <w:iCs/>
          <w:sz w:val="22"/>
          <w:szCs w:val="22"/>
        </w:rPr>
        <w:lastRenderedPageBreak/>
        <w:t>Facilities</w:t>
      </w:r>
      <w:r w:rsidRPr="00061B40">
        <w:rPr>
          <w:rFonts w:ascii="Arial" w:hAnsi="Arial" w:cs="Arial"/>
          <w:sz w:val="22"/>
          <w:szCs w:val="22"/>
        </w:rPr>
        <w:t>: Describe any applicable Laboratory, Clinical, Animal, Computer, and Office facilities/resources. Include square footage, location, and any other important physical aspects.</w:t>
      </w:r>
    </w:p>
    <w:p w14:paraId="15779A51" w14:textId="77777777" w:rsidR="0080037A" w:rsidRPr="00061B40" w:rsidRDefault="0080037A" w:rsidP="0080037A">
      <w:pPr>
        <w:pStyle w:val="ListParagraph"/>
        <w:numPr>
          <w:ilvl w:val="1"/>
          <w:numId w:val="2"/>
        </w:numPr>
        <w:rPr>
          <w:rFonts w:ascii="Arial" w:hAnsi="Arial" w:cs="Arial"/>
          <w:sz w:val="22"/>
          <w:szCs w:val="22"/>
        </w:rPr>
      </w:pPr>
      <w:r w:rsidRPr="00061B40">
        <w:rPr>
          <w:rFonts w:ascii="Arial" w:hAnsi="Arial" w:cs="Arial"/>
          <w:i/>
          <w:iCs/>
          <w:sz w:val="22"/>
          <w:szCs w:val="22"/>
        </w:rPr>
        <w:t>Equipment</w:t>
      </w:r>
      <w:r w:rsidRPr="00061B40">
        <w:rPr>
          <w:rFonts w:ascii="Arial" w:hAnsi="Arial" w:cs="Arial"/>
          <w:sz w:val="22"/>
          <w:szCs w:val="22"/>
        </w:rPr>
        <w:t>: List the most important items available for this project and, as appropriate, identify the location and pertinent capabilities of the items.</w:t>
      </w:r>
    </w:p>
    <w:p w14:paraId="69B78595" w14:textId="6A915EB1" w:rsidR="0080037A" w:rsidRPr="00061B40" w:rsidRDefault="0080037A" w:rsidP="0080037A">
      <w:pPr>
        <w:pStyle w:val="ListParagraph"/>
        <w:numPr>
          <w:ilvl w:val="1"/>
          <w:numId w:val="2"/>
        </w:numPr>
        <w:rPr>
          <w:rFonts w:ascii="Arial" w:hAnsi="Arial" w:cs="Arial"/>
          <w:sz w:val="22"/>
          <w:szCs w:val="22"/>
        </w:rPr>
      </w:pPr>
      <w:r w:rsidRPr="00061B40">
        <w:rPr>
          <w:rFonts w:ascii="Arial" w:hAnsi="Arial" w:cs="Arial"/>
          <w:i/>
          <w:iCs/>
          <w:sz w:val="22"/>
          <w:szCs w:val="22"/>
        </w:rPr>
        <w:t>Other Resources</w:t>
      </w:r>
      <w:r w:rsidRPr="00061B40">
        <w:rPr>
          <w:rFonts w:ascii="Arial" w:hAnsi="Arial" w:cs="Arial"/>
          <w:sz w:val="22"/>
          <w:szCs w:val="22"/>
        </w:rPr>
        <w:t>: 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54C81CE2" w14:textId="77777777" w:rsidR="00635E3D" w:rsidRPr="00061B40" w:rsidRDefault="00F5388B" w:rsidP="00635E3D">
      <w:pPr>
        <w:pStyle w:val="ListParagraph"/>
        <w:numPr>
          <w:ilvl w:val="0"/>
          <w:numId w:val="2"/>
        </w:numPr>
        <w:rPr>
          <w:rFonts w:ascii="Arial" w:hAnsi="Arial" w:cs="Arial"/>
          <w:sz w:val="22"/>
          <w:szCs w:val="22"/>
        </w:rPr>
      </w:pPr>
      <w:r w:rsidRPr="00061B40">
        <w:rPr>
          <w:rFonts w:ascii="Arial" w:hAnsi="Arial" w:cs="Arial"/>
          <w:sz w:val="22"/>
          <w:szCs w:val="22"/>
        </w:rPr>
        <w:t>Senior Personnel Docs</w:t>
      </w:r>
    </w:p>
    <w:p w14:paraId="551C0D69" w14:textId="5AC30750" w:rsidR="00635E3D" w:rsidRPr="00061B40" w:rsidRDefault="00F5388B" w:rsidP="000C3BBA">
      <w:pPr>
        <w:pStyle w:val="ListParagraph"/>
        <w:numPr>
          <w:ilvl w:val="0"/>
          <w:numId w:val="1"/>
        </w:numPr>
        <w:rPr>
          <w:rFonts w:ascii="Arial" w:hAnsi="Arial" w:cs="Arial"/>
          <w:sz w:val="22"/>
          <w:szCs w:val="22"/>
        </w:rPr>
      </w:pPr>
      <w:r w:rsidRPr="00061B40">
        <w:rPr>
          <w:rFonts w:ascii="Arial" w:hAnsi="Arial" w:cs="Arial"/>
          <w:sz w:val="22"/>
          <w:szCs w:val="22"/>
        </w:rPr>
        <w:t>Biosketch</w:t>
      </w:r>
      <w:r w:rsidR="00635E3D" w:rsidRPr="00061B40">
        <w:rPr>
          <w:rFonts w:ascii="Arial" w:hAnsi="Arial" w:cs="Arial"/>
          <w:sz w:val="22"/>
          <w:szCs w:val="22"/>
        </w:rPr>
        <w:t xml:space="preserve"> </w:t>
      </w:r>
      <w:hyperlink r:id="rId10" w:anchor="ch2D2hi" w:history="1">
        <w:r w:rsidR="000C3BBA" w:rsidRPr="00BF417D">
          <w:rPr>
            <w:rStyle w:val="Hyperlink"/>
            <w:rFonts w:ascii="Arial" w:hAnsi="Arial" w:cs="Arial"/>
            <w:sz w:val="22"/>
            <w:szCs w:val="22"/>
          </w:rPr>
          <w:t>https://new.nsf.gov/policies/pappg/24-1/ch-2-proposal-preparation#ch2D2hi</w:t>
        </w:r>
      </w:hyperlink>
      <w:r w:rsidR="000C3BBA">
        <w:rPr>
          <w:rFonts w:ascii="Arial" w:hAnsi="Arial" w:cs="Arial"/>
          <w:sz w:val="22"/>
          <w:szCs w:val="22"/>
        </w:rPr>
        <w:t xml:space="preserve"> </w:t>
      </w:r>
    </w:p>
    <w:p w14:paraId="70BD0612" w14:textId="54B5F0D8" w:rsidR="00635E3D" w:rsidRPr="00061B40" w:rsidRDefault="00F5388B" w:rsidP="00635E3D">
      <w:pPr>
        <w:pStyle w:val="ListParagraph"/>
        <w:numPr>
          <w:ilvl w:val="0"/>
          <w:numId w:val="1"/>
        </w:numPr>
        <w:rPr>
          <w:rFonts w:ascii="Arial" w:hAnsi="Arial" w:cs="Arial"/>
          <w:sz w:val="22"/>
          <w:szCs w:val="22"/>
        </w:rPr>
      </w:pPr>
      <w:r w:rsidRPr="00061B40">
        <w:rPr>
          <w:rFonts w:ascii="Arial" w:hAnsi="Arial" w:cs="Arial"/>
          <w:sz w:val="22"/>
          <w:szCs w:val="22"/>
        </w:rPr>
        <w:t>Current &amp; Pending</w:t>
      </w:r>
      <w:r w:rsidR="00156A40">
        <w:rPr>
          <w:rFonts w:ascii="Arial" w:hAnsi="Arial" w:cs="Arial"/>
          <w:sz w:val="22"/>
          <w:szCs w:val="22"/>
        </w:rPr>
        <w:t xml:space="preserve"> </w:t>
      </w:r>
      <w:hyperlink r:id="rId11" w:anchor="ch2D2hii" w:history="1">
        <w:r w:rsidR="00156A40" w:rsidRPr="00BF417D">
          <w:rPr>
            <w:rStyle w:val="Hyperlink"/>
            <w:rFonts w:ascii="Arial" w:hAnsi="Arial" w:cs="Arial"/>
            <w:sz w:val="22"/>
            <w:szCs w:val="22"/>
          </w:rPr>
          <w:t>https://new.nsf.gov/policies/pappg/24-1/ch-2-proposal-preparation#ch2D2hii</w:t>
        </w:r>
      </w:hyperlink>
      <w:r w:rsidR="00156A40">
        <w:rPr>
          <w:rFonts w:ascii="Arial" w:hAnsi="Arial" w:cs="Arial"/>
          <w:sz w:val="22"/>
          <w:szCs w:val="22"/>
        </w:rPr>
        <w:t xml:space="preserve"> </w:t>
      </w:r>
    </w:p>
    <w:p w14:paraId="3490830B" w14:textId="2A637714" w:rsidR="00635E3D" w:rsidRPr="002770A6" w:rsidRDefault="00F5388B" w:rsidP="00635E3D">
      <w:pPr>
        <w:pStyle w:val="ListParagraph"/>
        <w:numPr>
          <w:ilvl w:val="0"/>
          <w:numId w:val="1"/>
        </w:numPr>
        <w:rPr>
          <w:rStyle w:val="Hyperlink"/>
          <w:rFonts w:ascii="Arial" w:hAnsi="Arial" w:cs="Arial"/>
          <w:color w:val="auto"/>
          <w:sz w:val="22"/>
          <w:szCs w:val="22"/>
          <w:u w:val="none"/>
        </w:rPr>
      </w:pPr>
      <w:r w:rsidRPr="00061B40">
        <w:rPr>
          <w:rFonts w:ascii="Arial" w:hAnsi="Arial" w:cs="Arial"/>
          <w:sz w:val="22"/>
          <w:szCs w:val="22"/>
        </w:rPr>
        <w:t>Collaborators and Other Affiliations (COA)</w:t>
      </w:r>
      <w:r w:rsidR="00635E3D" w:rsidRPr="00061B40">
        <w:rPr>
          <w:rFonts w:ascii="Arial" w:hAnsi="Arial" w:cs="Arial"/>
          <w:sz w:val="22"/>
          <w:szCs w:val="22"/>
        </w:rPr>
        <w:t xml:space="preserve"> *Saved as .xlsx file </w:t>
      </w:r>
      <w:r w:rsidR="00716A5F">
        <w:rPr>
          <w:rFonts w:ascii="Arial" w:hAnsi="Arial" w:cs="Arial"/>
          <w:sz w:val="22"/>
          <w:szCs w:val="22"/>
        </w:rPr>
        <w:t xml:space="preserve">(Research.gov will convert) </w:t>
      </w:r>
      <w:hyperlink r:id="rId12" w:history="1">
        <w:r w:rsidR="00716A5F" w:rsidRPr="00235C84">
          <w:rPr>
            <w:rStyle w:val="Hyperlink"/>
            <w:rFonts w:ascii="Arial" w:eastAsia="Times New Roman" w:hAnsi="Arial" w:cs="Arial"/>
            <w:sz w:val="22"/>
            <w:szCs w:val="22"/>
          </w:rPr>
          <w:t>https://www.nsf.gov/bfa/dias/policy/coa.jsp</w:t>
        </w:r>
      </w:hyperlink>
    </w:p>
    <w:p w14:paraId="697504D0" w14:textId="0FE9CEEA" w:rsidR="002770A6" w:rsidRPr="002770A6" w:rsidRDefault="003F6829" w:rsidP="00635E3D">
      <w:pPr>
        <w:pStyle w:val="ListParagraph"/>
        <w:numPr>
          <w:ilvl w:val="0"/>
          <w:numId w:val="1"/>
        </w:numPr>
        <w:rPr>
          <w:rFonts w:ascii="Arial" w:hAnsi="Arial" w:cs="Arial"/>
          <w:color w:val="000000" w:themeColor="text1"/>
          <w:sz w:val="22"/>
          <w:szCs w:val="22"/>
        </w:rPr>
      </w:pPr>
      <w:r w:rsidRPr="002770A6">
        <w:rPr>
          <w:rStyle w:val="Hyperlink"/>
          <w:rFonts w:ascii="Arial" w:eastAsia="Times New Roman" w:hAnsi="Arial" w:cs="Arial"/>
          <w:color w:val="000000" w:themeColor="text1"/>
          <w:sz w:val="22"/>
          <w:szCs w:val="22"/>
          <w:u w:val="none"/>
        </w:rPr>
        <w:t>Synergistic</w:t>
      </w:r>
      <w:r w:rsidR="002770A6" w:rsidRPr="002770A6">
        <w:rPr>
          <w:rStyle w:val="Hyperlink"/>
          <w:rFonts w:ascii="Arial" w:eastAsia="Times New Roman" w:hAnsi="Arial" w:cs="Arial"/>
          <w:color w:val="000000" w:themeColor="text1"/>
          <w:sz w:val="22"/>
          <w:szCs w:val="22"/>
          <w:u w:val="none"/>
        </w:rPr>
        <w:t xml:space="preserve"> Activities</w:t>
      </w:r>
      <w:r w:rsidR="008D3EF7">
        <w:rPr>
          <w:rStyle w:val="Hyperlink"/>
          <w:rFonts w:ascii="Arial" w:eastAsia="Times New Roman" w:hAnsi="Arial" w:cs="Arial"/>
          <w:color w:val="000000" w:themeColor="text1"/>
          <w:sz w:val="22"/>
          <w:szCs w:val="22"/>
          <w:u w:val="none"/>
        </w:rPr>
        <w:t xml:space="preserve"> (1pg limit)</w:t>
      </w:r>
      <w:r w:rsidR="000752DC">
        <w:rPr>
          <w:rStyle w:val="Hyperlink"/>
          <w:rFonts w:ascii="Arial" w:eastAsia="Times New Roman" w:hAnsi="Arial" w:cs="Arial"/>
          <w:color w:val="000000" w:themeColor="text1"/>
          <w:sz w:val="22"/>
          <w:szCs w:val="22"/>
          <w:u w:val="none"/>
        </w:rPr>
        <w:t xml:space="preserve"> </w:t>
      </w:r>
      <w:hyperlink r:id="rId13" w:anchor="ch2D2hiv" w:history="1">
        <w:r w:rsidR="000752DC" w:rsidRPr="00BF417D">
          <w:rPr>
            <w:rStyle w:val="Hyperlink"/>
            <w:rFonts w:ascii="Arial" w:eastAsia="Times New Roman" w:hAnsi="Arial" w:cs="Arial"/>
            <w:sz w:val="22"/>
            <w:szCs w:val="22"/>
          </w:rPr>
          <w:t>https://new.nsf.gov/policies/pappg/24-1/ch-2-proposal-preparation#ch2D2hiv</w:t>
        </w:r>
      </w:hyperlink>
      <w:r w:rsidR="000752DC">
        <w:rPr>
          <w:rStyle w:val="Hyperlink"/>
          <w:rFonts w:ascii="Arial" w:eastAsia="Times New Roman" w:hAnsi="Arial" w:cs="Arial"/>
          <w:color w:val="000000" w:themeColor="text1"/>
          <w:sz w:val="22"/>
          <w:szCs w:val="22"/>
          <w:u w:val="none"/>
        </w:rPr>
        <w:t xml:space="preserve"> </w:t>
      </w:r>
    </w:p>
    <w:p w14:paraId="06649937" w14:textId="77777777" w:rsidR="00835508" w:rsidRPr="00061B40" w:rsidRDefault="00635E3D" w:rsidP="00835508">
      <w:pPr>
        <w:pStyle w:val="ListParagraph"/>
        <w:numPr>
          <w:ilvl w:val="0"/>
          <w:numId w:val="2"/>
        </w:numPr>
        <w:rPr>
          <w:rFonts w:ascii="Arial" w:hAnsi="Arial" w:cs="Arial"/>
          <w:sz w:val="22"/>
          <w:szCs w:val="22"/>
        </w:rPr>
      </w:pPr>
      <w:r w:rsidRPr="00061B40">
        <w:rPr>
          <w:rFonts w:ascii="Arial" w:hAnsi="Arial" w:cs="Arial"/>
          <w:sz w:val="22"/>
          <w:szCs w:val="22"/>
        </w:rPr>
        <w:t>Data Management Plan (2 pages)</w:t>
      </w:r>
    </w:p>
    <w:p w14:paraId="2A0534E4" w14:textId="0A374FFE" w:rsidR="00326EB5" w:rsidRPr="00326EB5" w:rsidRDefault="00096573" w:rsidP="00835508">
      <w:pPr>
        <w:pStyle w:val="ListParagraph"/>
        <w:numPr>
          <w:ilvl w:val="1"/>
          <w:numId w:val="2"/>
        </w:numPr>
        <w:rPr>
          <w:rFonts w:ascii="Arial" w:hAnsi="Arial" w:cs="Arial"/>
          <w:sz w:val="22"/>
          <w:szCs w:val="22"/>
        </w:rPr>
      </w:pPr>
      <w:r>
        <w:rPr>
          <w:rFonts w:ascii="Arial" w:hAnsi="Arial" w:cs="Arial"/>
          <w:sz w:val="22"/>
          <w:szCs w:val="22"/>
        </w:rPr>
        <w:t>I</w:t>
      </w:r>
      <w:r w:rsidR="00F06715">
        <w:rPr>
          <w:rFonts w:ascii="Arial" w:hAnsi="Arial" w:cs="Arial"/>
          <w:sz w:val="22"/>
          <w:szCs w:val="22"/>
        </w:rPr>
        <w:t xml:space="preserve">nformation on </w:t>
      </w:r>
      <w:r w:rsidR="00EC4A97">
        <w:rPr>
          <w:rFonts w:ascii="Arial" w:hAnsi="Arial" w:cs="Arial"/>
          <w:sz w:val="22"/>
          <w:szCs w:val="22"/>
        </w:rPr>
        <w:t xml:space="preserve">DMP </w:t>
      </w:r>
      <w:r w:rsidR="00326EB5">
        <w:rPr>
          <w:rFonts w:ascii="Arial" w:hAnsi="Arial" w:cs="Arial"/>
          <w:sz w:val="22"/>
          <w:szCs w:val="22"/>
        </w:rPr>
        <w:t>for</w:t>
      </w:r>
      <w:r w:rsidR="00EC4A97">
        <w:rPr>
          <w:rFonts w:ascii="Arial" w:hAnsi="Arial" w:cs="Arial"/>
          <w:sz w:val="22"/>
          <w:szCs w:val="22"/>
        </w:rPr>
        <w:t xml:space="preserve"> </w:t>
      </w:r>
      <w:r w:rsidR="00C4077A">
        <w:rPr>
          <w:rFonts w:ascii="Arial" w:hAnsi="Arial" w:cs="Arial"/>
          <w:sz w:val="22"/>
          <w:szCs w:val="22"/>
        </w:rPr>
        <w:t>NSF</w:t>
      </w:r>
      <w:r w:rsidR="00EC4A97">
        <w:rPr>
          <w:rFonts w:ascii="Arial" w:hAnsi="Arial" w:cs="Arial"/>
          <w:sz w:val="22"/>
          <w:szCs w:val="22"/>
        </w:rPr>
        <w:t xml:space="preserve"> proposals.</w:t>
      </w:r>
      <w:r w:rsidR="00A43E56">
        <w:rPr>
          <w:rFonts w:ascii="Arial" w:hAnsi="Arial" w:cs="Arial"/>
          <w:sz w:val="22"/>
          <w:szCs w:val="22"/>
        </w:rPr>
        <w:t xml:space="preserve">  </w:t>
      </w:r>
      <w:hyperlink r:id="rId14" w:history="1">
        <w:r w:rsidR="00A43E56" w:rsidRPr="002A171F">
          <w:rPr>
            <w:rStyle w:val="Hyperlink"/>
          </w:rPr>
          <w:t>https://new.nsf.gov/funding/data-management-plan</w:t>
        </w:r>
      </w:hyperlink>
      <w:r w:rsidR="00C4077A">
        <w:t xml:space="preserve"> </w:t>
      </w:r>
    </w:p>
    <w:p w14:paraId="74D31CAB" w14:textId="57AD6891" w:rsidR="005F2544" w:rsidRDefault="00326EB5" w:rsidP="00224911">
      <w:pPr>
        <w:pStyle w:val="ListParagraph"/>
        <w:numPr>
          <w:ilvl w:val="1"/>
          <w:numId w:val="2"/>
        </w:numPr>
        <w:rPr>
          <w:rFonts w:ascii="Arial" w:hAnsi="Arial" w:cs="Arial"/>
          <w:sz w:val="22"/>
          <w:szCs w:val="22"/>
        </w:rPr>
      </w:pPr>
      <w:r>
        <w:rPr>
          <w:rFonts w:ascii="Arial" w:hAnsi="Arial" w:cs="Arial"/>
          <w:sz w:val="22"/>
          <w:szCs w:val="22"/>
        </w:rPr>
        <w:t>Please note each directorate</w:t>
      </w:r>
      <w:r w:rsidR="005648C7">
        <w:rPr>
          <w:rFonts w:ascii="Arial" w:hAnsi="Arial" w:cs="Arial"/>
          <w:sz w:val="22"/>
          <w:szCs w:val="22"/>
        </w:rPr>
        <w:t>/division</w:t>
      </w:r>
      <w:r>
        <w:rPr>
          <w:rFonts w:ascii="Arial" w:hAnsi="Arial" w:cs="Arial"/>
          <w:sz w:val="22"/>
          <w:szCs w:val="22"/>
        </w:rPr>
        <w:t xml:space="preserve"> has a </w:t>
      </w:r>
      <w:r w:rsidR="005648C7">
        <w:rPr>
          <w:rFonts w:ascii="Arial" w:hAnsi="Arial" w:cs="Arial"/>
          <w:sz w:val="22"/>
          <w:szCs w:val="22"/>
        </w:rPr>
        <w:t xml:space="preserve">set of </w:t>
      </w:r>
      <w:r>
        <w:rPr>
          <w:rFonts w:ascii="Arial" w:hAnsi="Arial" w:cs="Arial"/>
          <w:sz w:val="22"/>
          <w:szCs w:val="22"/>
        </w:rPr>
        <w:t xml:space="preserve">specific guidelines of what should be included in the DMP. </w:t>
      </w:r>
    </w:p>
    <w:p w14:paraId="6115D9CD" w14:textId="62F31D8D" w:rsidR="00835508" w:rsidRPr="00061B40" w:rsidRDefault="00835508" w:rsidP="00835508">
      <w:pPr>
        <w:pStyle w:val="ListParagraph"/>
        <w:numPr>
          <w:ilvl w:val="1"/>
          <w:numId w:val="2"/>
        </w:numPr>
        <w:rPr>
          <w:rFonts w:ascii="Arial" w:hAnsi="Arial" w:cs="Arial"/>
          <w:sz w:val="22"/>
          <w:szCs w:val="22"/>
        </w:rPr>
      </w:pPr>
      <w:r w:rsidRPr="00061B40">
        <w:rPr>
          <w:rFonts w:ascii="Arial" w:hAnsi="Arial" w:cs="Arial"/>
          <w:sz w:val="22"/>
          <w:szCs w:val="22"/>
        </w:rPr>
        <w:t xml:space="preserve">UCSD has some examples posted here: </w:t>
      </w:r>
      <w:hyperlink r:id="rId15" w:history="1">
        <w:r w:rsidRPr="00061B40">
          <w:rPr>
            <w:rStyle w:val="Hyperlink"/>
            <w:sz w:val="22"/>
            <w:szCs w:val="22"/>
          </w:rPr>
          <w:t>https://library.ucsd.edu/lpw-staging/research-and-collections/data-curation/data-management/dmp-samples.html</w:t>
        </w:r>
      </w:hyperlink>
    </w:p>
    <w:p w14:paraId="1E841869" w14:textId="68678E80" w:rsidR="00134C00" w:rsidRDefault="00635E3D" w:rsidP="00134C00">
      <w:pPr>
        <w:pStyle w:val="ListParagraph"/>
        <w:numPr>
          <w:ilvl w:val="0"/>
          <w:numId w:val="2"/>
        </w:numPr>
        <w:rPr>
          <w:rFonts w:ascii="Arial" w:hAnsi="Arial" w:cs="Arial"/>
          <w:sz w:val="22"/>
          <w:szCs w:val="22"/>
        </w:rPr>
      </w:pPr>
      <w:r w:rsidRPr="00061B40">
        <w:rPr>
          <w:rFonts w:ascii="Arial" w:hAnsi="Arial" w:cs="Arial"/>
          <w:sz w:val="22"/>
          <w:szCs w:val="22"/>
        </w:rPr>
        <w:t>Postdoctoral</w:t>
      </w:r>
      <w:r w:rsidR="001F7F29">
        <w:rPr>
          <w:rFonts w:ascii="Arial" w:hAnsi="Arial" w:cs="Arial"/>
          <w:sz w:val="22"/>
          <w:szCs w:val="22"/>
        </w:rPr>
        <w:t xml:space="preserve"> &amp; Graduate</w:t>
      </w:r>
      <w:r w:rsidRPr="00061B40">
        <w:rPr>
          <w:rFonts w:ascii="Arial" w:hAnsi="Arial" w:cs="Arial"/>
          <w:sz w:val="22"/>
          <w:szCs w:val="22"/>
        </w:rPr>
        <w:t xml:space="preserve"> Mentoring Plan (</w:t>
      </w:r>
      <w:r w:rsidR="006C7C40">
        <w:rPr>
          <w:rFonts w:ascii="Arial" w:hAnsi="Arial" w:cs="Arial"/>
          <w:sz w:val="22"/>
          <w:szCs w:val="22"/>
        </w:rPr>
        <w:t xml:space="preserve">1 page, </w:t>
      </w:r>
      <w:r w:rsidRPr="00061B40">
        <w:rPr>
          <w:rFonts w:ascii="Arial" w:hAnsi="Arial" w:cs="Arial"/>
          <w:sz w:val="22"/>
          <w:szCs w:val="22"/>
        </w:rPr>
        <w:t>Conditionally Required)</w:t>
      </w:r>
      <w:r w:rsidR="00134C00" w:rsidRPr="00134C00">
        <w:rPr>
          <w:rFonts w:ascii="Arial" w:hAnsi="Arial" w:cs="Arial"/>
          <w:sz w:val="22"/>
          <w:szCs w:val="22"/>
        </w:rPr>
        <w:t xml:space="preserve"> </w:t>
      </w:r>
    </w:p>
    <w:p w14:paraId="4025BA7A" w14:textId="366DE669" w:rsidR="001F7F29" w:rsidRDefault="001F7F29" w:rsidP="001F7F29">
      <w:pPr>
        <w:pStyle w:val="ListParagraph"/>
        <w:numPr>
          <w:ilvl w:val="1"/>
          <w:numId w:val="2"/>
        </w:numPr>
        <w:rPr>
          <w:rFonts w:ascii="Arial" w:hAnsi="Arial" w:cs="Arial"/>
          <w:sz w:val="22"/>
          <w:szCs w:val="22"/>
        </w:rPr>
      </w:pPr>
      <w:r>
        <w:rPr>
          <w:rFonts w:ascii="Arial" w:hAnsi="Arial" w:cs="Arial"/>
          <w:sz w:val="22"/>
          <w:szCs w:val="22"/>
        </w:rPr>
        <w:t xml:space="preserve">If you plan to have a postdoctoral or a graduate student on the </w:t>
      </w:r>
      <w:r w:rsidR="006C7C40">
        <w:rPr>
          <w:rFonts w:ascii="Arial" w:hAnsi="Arial" w:cs="Arial"/>
          <w:sz w:val="22"/>
          <w:szCs w:val="22"/>
        </w:rPr>
        <w:t>project then a mentoring plan is required.</w:t>
      </w:r>
    </w:p>
    <w:p w14:paraId="2D4B7AE4" w14:textId="669B0696" w:rsidR="006C7C40" w:rsidRDefault="006C7C40" w:rsidP="001F7F29">
      <w:pPr>
        <w:pStyle w:val="ListParagraph"/>
        <w:numPr>
          <w:ilvl w:val="1"/>
          <w:numId w:val="2"/>
        </w:numPr>
        <w:rPr>
          <w:rFonts w:ascii="Arial" w:hAnsi="Arial" w:cs="Arial"/>
          <w:sz w:val="22"/>
          <w:szCs w:val="22"/>
        </w:rPr>
      </w:pPr>
      <w:r>
        <w:rPr>
          <w:rFonts w:ascii="Arial" w:hAnsi="Arial" w:cs="Arial"/>
          <w:sz w:val="22"/>
          <w:szCs w:val="22"/>
        </w:rPr>
        <w:t>If th</w:t>
      </w:r>
      <w:r w:rsidR="00B653D9">
        <w:rPr>
          <w:rFonts w:ascii="Arial" w:hAnsi="Arial" w:cs="Arial"/>
          <w:sz w:val="22"/>
          <w:szCs w:val="22"/>
        </w:rPr>
        <w:t>is will be</w:t>
      </w:r>
      <w:r>
        <w:rPr>
          <w:rFonts w:ascii="Arial" w:hAnsi="Arial" w:cs="Arial"/>
          <w:sz w:val="22"/>
          <w:szCs w:val="22"/>
        </w:rPr>
        <w:t xml:space="preserve"> a colla</w:t>
      </w:r>
      <w:r w:rsidR="00B653D9">
        <w:rPr>
          <w:rFonts w:ascii="Arial" w:hAnsi="Arial" w:cs="Arial"/>
          <w:sz w:val="22"/>
          <w:szCs w:val="22"/>
        </w:rPr>
        <w:t xml:space="preserve">borative proposal then the lead institution will need to </w:t>
      </w:r>
      <w:r w:rsidR="003E5DDF">
        <w:rPr>
          <w:rFonts w:ascii="Arial" w:hAnsi="Arial" w:cs="Arial"/>
          <w:sz w:val="22"/>
          <w:szCs w:val="22"/>
        </w:rPr>
        <w:t xml:space="preserve">submit </w:t>
      </w:r>
      <w:r w:rsidR="008E11DF">
        <w:rPr>
          <w:rFonts w:ascii="Arial" w:hAnsi="Arial" w:cs="Arial"/>
          <w:sz w:val="22"/>
          <w:szCs w:val="22"/>
        </w:rPr>
        <w:t>a</w:t>
      </w:r>
      <w:r w:rsidR="003E5DDF">
        <w:rPr>
          <w:rFonts w:ascii="Arial" w:hAnsi="Arial" w:cs="Arial"/>
          <w:sz w:val="22"/>
          <w:szCs w:val="22"/>
        </w:rPr>
        <w:t xml:space="preserve"> one page plan for all organizati</w:t>
      </w:r>
      <w:r w:rsidR="00BE6BB7">
        <w:rPr>
          <w:rFonts w:ascii="Arial" w:hAnsi="Arial" w:cs="Arial"/>
          <w:sz w:val="22"/>
          <w:szCs w:val="22"/>
        </w:rPr>
        <w:t>ons</w:t>
      </w:r>
      <w:r w:rsidR="008E11DF">
        <w:rPr>
          <w:rFonts w:ascii="Arial" w:hAnsi="Arial" w:cs="Arial"/>
          <w:sz w:val="22"/>
          <w:szCs w:val="22"/>
        </w:rPr>
        <w:t xml:space="preserve"> participating in the project</w:t>
      </w:r>
      <w:r w:rsidR="00BE6BB7">
        <w:rPr>
          <w:rFonts w:ascii="Arial" w:hAnsi="Arial" w:cs="Arial"/>
          <w:sz w:val="22"/>
          <w:szCs w:val="22"/>
        </w:rPr>
        <w:t>.</w:t>
      </w:r>
    </w:p>
    <w:p w14:paraId="39A23501" w14:textId="77777777" w:rsidR="00EA0D92" w:rsidRPr="00061B40" w:rsidRDefault="00EA0D92" w:rsidP="00635E3D">
      <w:pPr>
        <w:rPr>
          <w:rFonts w:ascii="Arial" w:hAnsi="Arial" w:cs="Arial"/>
          <w:sz w:val="22"/>
          <w:szCs w:val="22"/>
        </w:rPr>
      </w:pPr>
    </w:p>
    <w:p w14:paraId="78ED7882" w14:textId="1D67D0C7" w:rsidR="00635E3D" w:rsidRPr="00061B40" w:rsidRDefault="00635E3D" w:rsidP="00635E3D">
      <w:pPr>
        <w:rPr>
          <w:rFonts w:ascii="Arial" w:hAnsi="Arial" w:cs="Arial"/>
          <w:b/>
          <w:bCs/>
          <w:sz w:val="22"/>
          <w:szCs w:val="22"/>
        </w:rPr>
      </w:pPr>
      <w:r w:rsidRPr="00061B40">
        <w:rPr>
          <w:rFonts w:ascii="Arial" w:hAnsi="Arial" w:cs="Arial"/>
          <w:sz w:val="22"/>
          <w:szCs w:val="22"/>
        </w:rPr>
        <w:t>O</w:t>
      </w:r>
      <w:r w:rsidRPr="00061B40">
        <w:rPr>
          <w:rFonts w:ascii="Arial" w:hAnsi="Arial" w:cs="Arial"/>
          <w:b/>
          <w:bCs/>
          <w:sz w:val="22"/>
          <w:szCs w:val="22"/>
        </w:rPr>
        <w:t>ptional</w:t>
      </w:r>
      <w:r w:rsidR="00EA0D92" w:rsidRPr="00061B40">
        <w:rPr>
          <w:rFonts w:ascii="Arial" w:hAnsi="Arial" w:cs="Arial"/>
          <w:b/>
          <w:bCs/>
          <w:sz w:val="22"/>
          <w:szCs w:val="22"/>
        </w:rPr>
        <w:t>/Conditionally Required:</w:t>
      </w:r>
    </w:p>
    <w:p w14:paraId="15D2323F" w14:textId="690CD84F" w:rsidR="00635E3D" w:rsidRPr="00061B40" w:rsidRDefault="00635E3D" w:rsidP="00635E3D">
      <w:pPr>
        <w:pStyle w:val="ListParagraph"/>
        <w:numPr>
          <w:ilvl w:val="0"/>
          <w:numId w:val="3"/>
        </w:numPr>
        <w:rPr>
          <w:rFonts w:ascii="Arial" w:hAnsi="Arial" w:cs="Arial"/>
          <w:sz w:val="22"/>
          <w:szCs w:val="22"/>
        </w:rPr>
      </w:pPr>
      <w:r w:rsidRPr="00061B40">
        <w:rPr>
          <w:rFonts w:ascii="Arial" w:hAnsi="Arial" w:cs="Arial"/>
          <w:sz w:val="22"/>
          <w:szCs w:val="22"/>
        </w:rPr>
        <w:t>Other Biographical Information</w:t>
      </w:r>
    </w:p>
    <w:p w14:paraId="46B45840" w14:textId="6270A0B5" w:rsidR="00635E3D" w:rsidRPr="00061B40" w:rsidRDefault="00635E3D" w:rsidP="00635E3D">
      <w:pPr>
        <w:pStyle w:val="ListParagraph"/>
        <w:numPr>
          <w:ilvl w:val="0"/>
          <w:numId w:val="3"/>
        </w:numPr>
        <w:rPr>
          <w:rFonts w:ascii="Arial" w:hAnsi="Arial" w:cs="Arial"/>
          <w:sz w:val="22"/>
          <w:szCs w:val="22"/>
        </w:rPr>
      </w:pPr>
      <w:r w:rsidRPr="00061B40">
        <w:rPr>
          <w:rFonts w:ascii="Arial" w:hAnsi="Arial" w:cs="Arial"/>
          <w:sz w:val="22"/>
          <w:szCs w:val="22"/>
        </w:rPr>
        <w:t>Other Supplementary Documents</w:t>
      </w:r>
    </w:p>
    <w:p w14:paraId="76E8A44D" w14:textId="3C68117D" w:rsidR="00806F91" w:rsidRPr="00806F91" w:rsidRDefault="00635E3D" w:rsidP="00806F91">
      <w:pPr>
        <w:pStyle w:val="ListParagraph"/>
        <w:numPr>
          <w:ilvl w:val="1"/>
          <w:numId w:val="3"/>
        </w:numPr>
        <w:rPr>
          <w:rFonts w:ascii="Arial" w:hAnsi="Arial" w:cs="Arial"/>
          <w:sz w:val="22"/>
          <w:szCs w:val="22"/>
        </w:rPr>
      </w:pPr>
      <w:r w:rsidRPr="00061B40">
        <w:rPr>
          <w:rFonts w:ascii="Arial" w:hAnsi="Arial" w:cs="Arial"/>
          <w:sz w:val="22"/>
          <w:szCs w:val="22"/>
        </w:rPr>
        <w:t>Letters of Support</w:t>
      </w:r>
    </w:p>
    <w:p w14:paraId="4D8E38EA" w14:textId="449E31C3" w:rsidR="00F5388B" w:rsidRPr="00061B40" w:rsidRDefault="00635E3D" w:rsidP="00635E3D">
      <w:pPr>
        <w:pStyle w:val="ListParagraph"/>
        <w:numPr>
          <w:ilvl w:val="0"/>
          <w:numId w:val="3"/>
        </w:numPr>
        <w:rPr>
          <w:rFonts w:ascii="Arial" w:hAnsi="Arial" w:cs="Arial"/>
          <w:sz w:val="22"/>
          <w:szCs w:val="22"/>
        </w:rPr>
      </w:pPr>
      <w:r w:rsidRPr="00061B40">
        <w:rPr>
          <w:rFonts w:ascii="Arial" w:hAnsi="Arial" w:cs="Arial"/>
          <w:sz w:val="22"/>
          <w:szCs w:val="22"/>
        </w:rPr>
        <w:t xml:space="preserve">List of Suggested </w:t>
      </w:r>
      <w:r w:rsidR="00736514" w:rsidRPr="00061B40">
        <w:rPr>
          <w:rFonts w:ascii="Arial" w:hAnsi="Arial" w:cs="Arial"/>
          <w:sz w:val="22"/>
          <w:szCs w:val="22"/>
        </w:rPr>
        <w:t>Reviewers</w:t>
      </w:r>
    </w:p>
    <w:p w14:paraId="44A2E455" w14:textId="07F0C040" w:rsidR="00635E3D" w:rsidRPr="00061B40" w:rsidRDefault="00635E3D" w:rsidP="00635E3D">
      <w:pPr>
        <w:pStyle w:val="ListParagraph"/>
        <w:numPr>
          <w:ilvl w:val="0"/>
          <w:numId w:val="3"/>
        </w:numPr>
        <w:rPr>
          <w:rFonts w:ascii="Arial" w:hAnsi="Arial" w:cs="Arial"/>
          <w:sz w:val="22"/>
          <w:szCs w:val="22"/>
        </w:rPr>
      </w:pPr>
      <w:r w:rsidRPr="00061B40">
        <w:rPr>
          <w:rFonts w:ascii="Arial" w:hAnsi="Arial" w:cs="Arial"/>
          <w:sz w:val="22"/>
          <w:szCs w:val="22"/>
        </w:rPr>
        <w:t>List of Reviewers Not to Include</w:t>
      </w:r>
    </w:p>
    <w:p w14:paraId="56872E00" w14:textId="23C9FBB0" w:rsidR="00635E3D" w:rsidRPr="00061B40" w:rsidRDefault="00635E3D" w:rsidP="00635E3D">
      <w:pPr>
        <w:pStyle w:val="ListParagraph"/>
        <w:numPr>
          <w:ilvl w:val="0"/>
          <w:numId w:val="3"/>
        </w:numPr>
        <w:rPr>
          <w:rFonts w:ascii="Arial" w:hAnsi="Arial" w:cs="Arial"/>
          <w:sz w:val="22"/>
          <w:szCs w:val="22"/>
        </w:rPr>
      </w:pPr>
      <w:r w:rsidRPr="00061B40">
        <w:rPr>
          <w:rFonts w:ascii="Arial" w:hAnsi="Arial" w:cs="Arial"/>
          <w:sz w:val="22"/>
          <w:szCs w:val="22"/>
        </w:rPr>
        <w:t>Deviation Authorization</w:t>
      </w:r>
    </w:p>
    <w:p w14:paraId="730DD3B1" w14:textId="1356D19B" w:rsidR="00A13F91" w:rsidRPr="00061B40" w:rsidRDefault="00A13F91" w:rsidP="00F5388B">
      <w:pPr>
        <w:rPr>
          <w:rFonts w:ascii="Arial" w:hAnsi="Arial" w:cs="Arial"/>
          <w:sz w:val="22"/>
          <w:szCs w:val="22"/>
        </w:rPr>
      </w:pPr>
      <w:r w:rsidRPr="00061B40">
        <w:rPr>
          <w:rFonts w:ascii="Arial" w:hAnsi="Arial" w:cs="Arial"/>
          <w:sz w:val="22"/>
          <w:szCs w:val="22"/>
        </w:rPr>
        <w:t xml:space="preserve"> </w:t>
      </w:r>
    </w:p>
    <w:p w14:paraId="6595A43D" w14:textId="77777777" w:rsidR="00EA0D92" w:rsidRPr="00061B40" w:rsidRDefault="00EA0D92" w:rsidP="00F5388B">
      <w:pPr>
        <w:rPr>
          <w:rFonts w:ascii="Arial" w:hAnsi="Arial" w:cs="Arial"/>
          <w:b/>
          <w:bCs/>
          <w:sz w:val="22"/>
          <w:szCs w:val="22"/>
        </w:rPr>
      </w:pPr>
    </w:p>
    <w:p w14:paraId="04B3E714" w14:textId="35A3511F" w:rsidR="00635E3D" w:rsidRPr="00061B40" w:rsidRDefault="00635E3D" w:rsidP="00F5388B">
      <w:pPr>
        <w:rPr>
          <w:rFonts w:ascii="Arial" w:hAnsi="Arial" w:cs="Arial"/>
          <w:b/>
          <w:bCs/>
          <w:sz w:val="22"/>
          <w:szCs w:val="22"/>
        </w:rPr>
      </w:pPr>
      <w:r w:rsidRPr="00061B40">
        <w:rPr>
          <w:rFonts w:ascii="Arial" w:hAnsi="Arial" w:cs="Arial"/>
          <w:b/>
          <w:bCs/>
          <w:sz w:val="22"/>
          <w:szCs w:val="22"/>
        </w:rPr>
        <w:t>Certifications</w:t>
      </w:r>
      <w:r w:rsidR="00491F9C" w:rsidRPr="00061B40">
        <w:rPr>
          <w:rFonts w:ascii="Arial" w:hAnsi="Arial" w:cs="Arial"/>
          <w:b/>
          <w:bCs/>
          <w:sz w:val="22"/>
          <w:szCs w:val="22"/>
        </w:rPr>
        <w:t>/Other</w:t>
      </w:r>
      <w:r w:rsidR="00EA0D92" w:rsidRPr="00061B40">
        <w:rPr>
          <w:rFonts w:ascii="Arial" w:hAnsi="Arial" w:cs="Arial"/>
          <w:b/>
          <w:bCs/>
          <w:sz w:val="22"/>
          <w:szCs w:val="22"/>
        </w:rPr>
        <w:t xml:space="preserve"> (Internally Required):</w:t>
      </w:r>
    </w:p>
    <w:p w14:paraId="39B5E531" w14:textId="0BDB114A" w:rsidR="00635E3D" w:rsidRPr="00061B40" w:rsidRDefault="00635E3D" w:rsidP="00635E3D">
      <w:pPr>
        <w:pStyle w:val="ListParagraph"/>
        <w:numPr>
          <w:ilvl w:val="0"/>
          <w:numId w:val="4"/>
        </w:numPr>
        <w:rPr>
          <w:rFonts w:ascii="Arial" w:hAnsi="Arial" w:cs="Arial"/>
          <w:sz w:val="22"/>
          <w:szCs w:val="22"/>
        </w:rPr>
      </w:pPr>
      <w:r w:rsidRPr="00061B40">
        <w:rPr>
          <w:rFonts w:ascii="Arial" w:hAnsi="Arial" w:cs="Arial"/>
          <w:sz w:val="22"/>
          <w:szCs w:val="22"/>
        </w:rPr>
        <w:t>FCOI</w:t>
      </w:r>
    </w:p>
    <w:p w14:paraId="6E3304B1" w14:textId="5556F076" w:rsidR="00491F9C" w:rsidRPr="00061B40" w:rsidRDefault="00491F9C" w:rsidP="00635E3D">
      <w:pPr>
        <w:pStyle w:val="ListParagraph"/>
        <w:numPr>
          <w:ilvl w:val="0"/>
          <w:numId w:val="4"/>
        </w:numPr>
        <w:rPr>
          <w:rFonts w:ascii="Arial" w:hAnsi="Arial" w:cs="Arial"/>
          <w:sz w:val="22"/>
          <w:szCs w:val="22"/>
        </w:rPr>
      </w:pPr>
      <w:r w:rsidRPr="00061B40">
        <w:rPr>
          <w:rFonts w:ascii="Arial" w:hAnsi="Arial" w:cs="Arial"/>
          <w:sz w:val="22"/>
          <w:szCs w:val="22"/>
        </w:rPr>
        <w:t>RCR Training</w:t>
      </w:r>
    </w:p>
    <w:p w14:paraId="0353CBAB" w14:textId="35CA4B30" w:rsidR="00491F9C" w:rsidRPr="00061B40" w:rsidRDefault="00491F9C" w:rsidP="00635E3D">
      <w:pPr>
        <w:pStyle w:val="ListParagraph"/>
        <w:numPr>
          <w:ilvl w:val="0"/>
          <w:numId w:val="4"/>
        </w:numPr>
        <w:rPr>
          <w:rFonts w:ascii="Arial" w:hAnsi="Arial" w:cs="Arial"/>
          <w:sz w:val="22"/>
          <w:szCs w:val="22"/>
        </w:rPr>
      </w:pPr>
      <w:r w:rsidRPr="00061B40">
        <w:rPr>
          <w:rFonts w:ascii="Arial" w:hAnsi="Arial" w:cs="Arial"/>
          <w:sz w:val="22"/>
          <w:szCs w:val="22"/>
        </w:rPr>
        <w:t xml:space="preserve">IRB – if applicable </w:t>
      </w:r>
    </w:p>
    <w:p w14:paraId="666E20AD" w14:textId="29E86B8F" w:rsidR="006F6CA9" w:rsidRPr="00061B40" w:rsidRDefault="006F6CA9" w:rsidP="006F6CA9">
      <w:pPr>
        <w:rPr>
          <w:rFonts w:ascii="Arial" w:hAnsi="Arial" w:cs="Arial"/>
          <w:sz w:val="22"/>
          <w:szCs w:val="22"/>
        </w:rPr>
      </w:pPr>
    </w:p>
    <w:p w14:paraId="54731734" w14:textId="47EC2444" w:rsidR="006F6CA9" w:rsidRPr="00061B40" w:rsidRDefault="00EA0D92" w:rsidP="00EA0D92">
      <w:pPr>
        <w:rPr>
          <w:rFonts w:ascii="Arial" w:hAnsi="Arial" w:cs="Arial"/>
          <w:b/>
          <w:bCs/>
          <w:sz w:val="22"/>
          <w:szCs w:val="22"/>
        </w:rPr>
      </w:pPr>
      <w:r w:rsidRPr="00061B40">
        <w:rPr>
          <w:rFonts w:ascii="Arial" w:hAnsi="Arial" w:cs="Arial"/>
          <w:b/>
          <w:bCs/>
          <w:sz w:val="22"/>
          <w:szCs w:val="22"/>
        </w:rPr>
        <w:t>Other Resources</w:t>
      </w:r>
    </w:p>
    <w:p w14:paraId="0C52E92A" w14:textId="63C7AEBF" w:rsidR="00EA0D92" w:rsidRPr="00061B40" w:rsidRDefault="00EA0D92" w:rsidP="006F6CA9">
      <w:pPr>
        <w:rPr>
          <w:rFonts w:ascii="Arial" w:hAnsi="Arial" w:cs="Arial"/>
          <w:sz w:val="22"/>
          <w:szCs w:val="22"/>
        </w:rPr>
      </w:pPr>
    </w:p>
    <w:p w14:paraId="3A6E85C8" w14:textId="55E4C85D" w:rsidR="00EA0D92" w:rsidRPr="00061B40" w:rsidRDefault="00EA0D92" w:rsidP="00EA0D92">
      <w:pPr>
        <w:rPr>
          <w:rFonts w:ascii="Arial" w:eastAsia="Times New Roman" w:hAnsi="Arial" w:cs="Arial"/>
          <w:sz w:val="22"/>
          <w:szCs w:val="22"/>
        </w:rPr>
      </w:pPr>
      <w:r w:rsidRPr="00061B40">
        <w:rPr>
          <w:rFonts w:ascii="Arial" w:hAnsi="Arial" w:cs="Arial"/>
          <w:b/>
          <w:bCs/>
          <w:sz w:val="22"/>
          <w:szCs w:val="22"/>
        </w:rPr>
        <w:t>NSF PAPPG:</w:t>
      </w:r>
      <w:r w:rsidRPr="00061B40">
        <w:rPr>
          <w:rFonts w:ascii="Arial" w:hAnsi="Arial" w:cs="Arial"/>
          <w:sz w:val="22"/>
          <w:szCs w:val="22"/>
        </w:rPr>
        <w:t xml:space="preserve"> The NSF Proposal and Award Policies and Procedures Guide is the foundation’s comprehensive publication on guidelines and procedures for applying for NSF proposals. The </w:t>
      </w:r>
      <w:r w:rsidRPr="00061B40">
        <w:rPr>
          <w:rFonts w:ascii="Arial" w:hAnsi="Arial" w:cs="Arial"/>
          <w:sz w:val="22"/>
          <w:szCs w:val="22"/>
        </w:rPr>
        <w:lastRenderedPageBreak/>
        <w:t>NSF PAPPG is updated every 1-2 years, so it is important to stay informed of changes. The 202</w:t>
      </w:r>
      <w:r w:rsidR="00A91068">
        <w:rPr>
          <w:rFonts w:ascii="Arial" w:hAnsi="Arial" w:cs="Arial"/>
          <w:sz w:val="22"/>
          <w:szCs w:val="22"/>
        </w:rPr>
        <w:t>4</w:t>
      </w:r>
      <w:r w:rsidRPr="00061B40">
        <w:rPr>
          <w:rFonts w:ascii="Arial" w:hAnsi="Arial" w:cs="Arial"/>
          <w:sz w:val="22"/>
          <w:szCs w:val="22"/>
        </w:rPr>
        <w:t xml:space="preserve"> NSF PAPPG can be found here: </w:t>
      </w:r>
      <w:hyperlink r:id="rId16" w:history="1">
        <w:r w:rsidR="000868BC" w:rsidRPr="002A171F">
          <w:rPr>
            <w:rStyle w:val="Hyperlink"/>
            <w:rFonts w:ascii="Arial" w:hAnsi="Arial" w:cs="Arial"/>
            <w:sz w:val="22"/>
            <w:szCs w:val="22"/>
          </w:rPr>
          <w:t>https://new.nsf.gov/policies/pappg/24-1/ch-2-proposal-preparation</w:t>
        </w:r>
      </w:hyperlink>
      <w:r w:rsidR="000868BC">
        <w:rPr>
          <w:rFonts w:ascii="Arial" w:hAnsi="Arial" w:cs="Arial"/>
          <w:sz w:val="22"/>
          <w:szCs w:val="22"/>
        </w:rPr>
        <w:t xml:space="preserve"> </w:t>
      </w:r>
    </w:p>
    <w:p w14:paraId="7E87C1F4" w14:textId="3D0F2B70" w:rsidR="00EA0D92" w:rsidRPr="00061B40" w:rsidRDefault="00EA0D92" w:rsidP="006F6CA9">
      <w:pPr>
        <w:rPr>
          <w:rFonts w:ascii="Arial" w:hAnsi="Arial" w:cs="Arial"/>
          <w:sz w:val="22"/>
          <w:szCs w:val="22"/>
        </w:rPr>
      </w:pPr>
    </w:p>
    <w:p w14:paraId="7F86235C" w14:textId="77777777" w:rsidR="00EA0D92" w:rsidRPr="00061B40" w:rsidRDefault="00EA0D92" w:rsidP="006F6CA9">
      <w:pPr>
        <w:rPr>
          <w:rFonts w:ascii="Arial" w:hAnsi="Arial" w:cs="Arial"/>
          <w:sz w:val="22"/>
          <w:szCs w:val="22"/>
        </w:rPr>
      </w:pPr>
    </w:p>
    <w:p w14:paraId="59983021" w14:textId="556BD493" w:rsidR="00670EBF" w:rsidRPr="00061B40" w:rsidRDefault="00EA0D92" w:rsidP="00EA0D92">
      <w:pPr>
        <w:rPr>
          <w:rStyle w:val="Hyperlink"/>
          <w:sz w:val="22"/>
          <w:szCs w:val="22"/>
        </w:rPr>
      </w:pPr>
      <w:r w:rsidRPr="00061B40">
        <w:rPr>
          <w:rFonts w:ascii="Arial" w:hAnsi="Arial" w:cs="Arial"/>
          <w:b/>
          <w:bCs/>
          <w:sz w:val="22"/>
          <w:szCs w:val="22"/>
        </w:rPr>
        <w:t>Common Mistakes that Cause Proposals to Be Returned</w:t>
      </w:r>
      <w:r w:rsidRPr="00061B40">
        <w:rPr>
          <w:rFonts w:ascii="Arial" w:hAnsi="Arial" w:cs="Arial"/>
          <w:sz w:val="22"/>
          <w:szCs w:val="22"/>
        </w:rPr>
        <w:t xml:space="preserve">: </w:t>
      </w:r>
      <w:r w:rsidR="00670EBF" w:rsidRPr="00061B40">
        <w:rPr>
          <w:rFonts w:ascii="Arial" w:hAnsi="Arial" w:cs="Arial"/>
          <w:sz w:val="22"/>
          <w:szCs w:val="22"/>
        </w:rPr>
        <w:t xml:space="preserve">Proposals are incredibly detailed, and paying attention to font, format, consistency, etc. is imperative. Purdue </w:t>
      </w:r>
      <w:r w:rsidRPr="00061B40">
        <w:rPr>
          <w:rFonts w:ascii="Arial" w:hAnsi="Arial" w:cs="Arial"/>
          <w:sz w:val="22"/>
          <w:szCs w:val="22"/>
        </w:rPr>
        <w:t xml:space="preserve">University </w:t>
      </w:r>
      <w:r w:rsidR="00670EBF" w:rsidRPr="00061B40">
        <w:rPr>
          <w:rFonts w:ascii="Arial" w:hAnsi="Arial" w:cs="Arial"/>
          <w:sz w:val="22"/>
          <w:szCs w:val="22"/>
        </w:rPr>
        <w:t xml:space="preserve">has created </w:t>
      </w:r>
      <w:r w:rsidRPr="00061B40">
        <w:rPr>
          <w:rFonts w:ascii="Arial" w:hAnsi="Arial" w:cs="Arial"/>
          <w:sz w:val="22"/>
          <w:szCs w:val="22"/>
        </w:rPr>
        <w:t>a list of most common errors.</w:t>
      </w:r>
      <w:r w:rsidR="00670EBF" w:rsidRPr="00061B40">
        <w:rPr>
          <w:rFonts w:ascii="Arial" w:hAnsi="Arial" w:cs="Arial"/>
          <w:sz w:val="22"/>
          <w:szCs w:val="22"/>
        </w:rPr>
        <w:t xml:space="preserve"> </w:t>
      </w:r>
      <w:hyperlink r:id="rId17" w:history="1">
        <w:r w:rsidR="00670EBF" w:rsidRPr="00061B40">
          <w:rPr>
            <w:rStyle w:val="Hyperlink"/>
            <w:sz w:val="22"/>
            <w:szCs w:val="22"/>
          </w:rPr>
          <w:t>https://www.purdue.edu/business/sps/preaward/menu/3.templates/nsf_return.html</w:t>
        </w:r>
      </w:hyperlink>
    </w:p>
    <w:p w14:paraId="4CC96A06" w14:textId="759A3462" w:rsidR="00670EBF" w:rsidRDefault="00670EBF" w:rsidP="006F6CA9">
      <w:pPr>
        <w:rPr>
          <w:rFonts w:ascii="Arial" w:hAnsi="Arial" w:cs="Arial"/>
        </w:rPr>
      </w:pPr>
    </w:p>
    <w:p w14:paraId="37D87F6D" w14:textId="78CD3F32" w:rsidR="00716A5F" w:rsidRDefault="00716A5F" w:rsidP="006F6CA9">
      <w:pPr>
        <w:rPr>
          <w:rFonts w:ascii="Arial" w:hAnsi="Arial" w:cs="Arial"/>
        </w:rPr>
      </w:pPr>
    </w:p>
    <w:p w14:paraId="74FE4ACF" w14:textId="477E4728" w:rsidR="00716A5F" w:rsidRDefault="00716A5F" w:rsidP="006F6CA9">
      <w:pPr>
        <w:rPr>
          <w:rFonts w:ascii="Arial" w:hAnsi="Arial" w:cs="Arial"/>
          <w:b/>
          <w:bCs/>
          <w:u w:val="single"/>
        </w:rPr>
      </w:pPr>
      <w:r w:rsidRPr="00716A5F">
        <w:rPr>
          <w:rFonts w:ascii="Arial" w:hAnsi="Arial" w:cs="Arial"/>
          <w:b/>
          <w:bCs/>
          <w:u w:val="single"/>
        </w:rPr>
        <w:t>Font/Format</w:t>
      </w:r>
    </w:p>
    <w:p w14:paraId="527CB2CE" w14:textId="77777777" w:rsidR="00716A5F" w:rsidRPr="00716A5F" w:rsidRDefault="00716A5F" w:rsidP="006F6CA9">
      <w:pPr>
        <w:rPr>
          <w:rFonts w:ascii="Arial" w:hAnsi="Arial" w:cs="Arial"/>
          <w:b/>
          <w:bCs/>
          <w:u w:val="single"/>
        </w:rPr>
      </w:pPr>
    </w:p>
    <w:p w14:paraId="35E40D3A" w14:textId="51CE414B" w:rsidR="00716A5F" w:rsidRDefault="00716A5F" w:rsidP="00B4362B">
      <w:pPr>
        <w:rPr>
          <w:rFonts w:ascii="Arial" w:hAnsi="Arial" w:cs="Arial"/>
        </w:rPr>
      </w:pPr>
      <w:r>
        <w:rPr>
          <w:rFonts w:ascii="Arial" w:hAnsi="Arial" w:cs="Arial"/>
        </w:rPr>
        <w:t>Pagination: In research.gov, DO NOT paginate. The system will do it for you.</w:t>
      </w:r>
    </w:p>
    <w:p w14:paraId="79088DFC" w14:textId="5E4E2B67" w:rsidR="00D4768D" w:rsidRDefault="00D4768D" w:rsidP="00B4362B">
      <w:pPr>
        <w:rPr>
          <w:rFonts w:ascii="Arial" w:hAnsi="Arial" w:cs="Arial"/>
        </w:rPr>
      </w:pPr>
      <w:r>
        <w:rPr>
          <w:rFonts w:ascii="Arial" w:hAnsi="Arial" w:cs="Arial"/>
        </w:rPr>
        <w:t>As of May 20, landscape</w:t>
      </w:r>
      <w:r w:rsidR="00A91068">
        <w:rPr>
          <w:rFonts w:ascii="Arial" w:hAnsi="Arial" w:cs="Arial"/>
        </w:rPr>
        <w:t xml:space="preserve"> documents</w:t>
      </w:r>
      <w:r>
        <w:rPr>
          <w:rFonts w:ascii="Arial" w:hAnsi="Arial" w:cs="Arial"/>
        </w:rPr>
        <w:t xml:space="preserve"> will be allowed to </w:t>
      </w:r>
      <w:r w:rsidR="00A91068">
        <w:rPr>
          <w:rFonts w:ascii="Arial" w:hAnsi="Arial" w:cs="Arial"/>
        </w:rPr>
        <w:t xml:space="preserve">be </w:t>
      </w:r>
      <w:r>
        <w:rPr>
          <w:rFonts w:ascii="Arial" w:hAnsi="Arial" w:cs="Arial"/>
        </w:rPr>
        <w:t>included in proposals.</w:t>
      </w:r>
    </w:p>
    <w:p w14:paraId="19D82AF1" w14:textId="14F42E3A" w:rsidR="00716A5F" w:rsidRPr="00716A5F" w:rsidRDefault="00716A5F" w:rsidP="006F6CA9">
      <w:pPr>
        <w:rPr>
          <w:rFonts w:ascii="Arial" w:hAnsi="Arial" w:cs="Arial"/>
        </w:rPr>
      </w:pPr>
    </w:p>
    <w:p w14:paraId="769E3644" w14:textId="45393155" w:rsidR="00716A5F" w:rsidRPr="00716A5F" w:rsidRDefault="00716A5F" w:rsidP="006F6CA9">
      <w:pPr>
        <w:rPr>
          <w:rFonts w:ascii="Arial" w:hAnsi="Arial" w:cs="Arial"/>
        </w:rPr>
      </w:pPr>
      <w:r w:rsidRPr="00716A5F">
        <w:rPr>
          <w:rFonts w:ascii="Arial" w:hAnsi="Arial" w:cs="Arial"/>
        </w:rPr>
        <w:t>Margins: No smaller than 1”</w:t>
      </w:r>
      <w:r w:rsidR="007258AA">
        <w:rPr>
          <w:rFonts w:ascii="Arial" w:hAnsi="Arial" w:cs="Arial"/>
        </w:rPr>
        <w:t xml:space="preserve"> in all directions.</w:t>
      </w:r>
    </w:p>
    <w:p w14:paraId="6E1BFB1F" w14:textId="427DCB3F" w:rsidR="00716A5F" w:rsidRPr="00716A5F" w:rsidRDefault="00716A5F" w:rsidP="006F6CA9">
      <w:pPr>
        <w:rPr>
          <w:rFonts w:ascii="Arial" w:hAnsi="Arial" w:cs="Arial"/>
        </w:rPr>
      </w:pPr>
    </w:p>
    <w:p w14:paraId="41823DA5" w14:textId="77777777" w:rsidR="00716A5F" w:rsidRPr="00716A5F" w:rsidRDefault="00716A5F" w:rsidP="00716A5F">
      <w:pPr>
        <w:rPr>
          <w:rFonts w:ascii="Arial" w:hAnsi="Arial" w:cs="Arial"/>
        </w:rPr>
      </w:pPr>
      <w:r w:rsidRPr="00716A5F">
        <w:rPr>
          <w:rFonts w:ascii="Arial" w:hAnsi="Arial" w:cs="Arial"/>
        </w:rPr>
        <w:t>Font: Use one of the following typefaces identified below:</w:t>
      </w:r>
    </w:p>
    <w:p w14:paraId="3C83BE48" w14:textId="724AAA9D" w:rsidR="00716A5F" w:rsidRPr="00716A5F" w:rsidRDefault="00716A5F" w:rsidP="00716A5F">
      <w:pPr>
        <w:pStyle w:val="ListParagraph"/>
        <w:numPr>
          <w:ilvl w:val="0"/>
          <w:numId w:val="8"/>
        </w:numPr>
        <w:rPr>
          <w:rFonts w:ascii="Arial" w:hAnsi="Arial" w:cs="Arial"/>
        </w:rPr>
      </w:pPr>
      <w:r w:rsidRPr="00716A5F">
        <w:rPr>
          <w:rFonts w:ascii="Arial" w:hAnsi="Arial" w:cs="Arial"/>
        </w:rPr>
        <w:t>Arial</w:t>
      </w:r>
      <w:bookmarkStart w:id="0" w:name="bfn9"/>
      <w:bookmarkEnd w:id="0"/>
      <w:r w:rsidR="004026A0">
        <w:t xml:space="preserve"> (not Arial Narrow)</w:t>
      </w:r>
      <w:r w:rsidRPr="00716A5F">
        <w:rPr>
          <w:rFonts w:ascii="Arial" w:hAnsi="Arial" w:cs="Arial"/>
        </w:rPr>
        <w:t>, Courier New, or Palatino Linotype at a font size of 10 points or larger;</w:t>
      </w:r>
    </w:p>
    <w:p w14:paraId="252793BE" w14:textId="77777777" w:rsidR="00716A5F" w:rsidRPr="00716A5F" w:rsidRDefault="00716A5F" w:rsidP="00716A5F">
      <w:pPr>
        <w:pStyle w:val="ListParagraph"/>
        <w:numPr>
          <w:ilvl w:val="0"/>
          <w:numId w:val="8"/>
        </w:numPr>
        <w:rPr>
          <w:rFonts w:ascii="Arial" w:hAnsi="Arial" w:cs="Arial"/>
        </w:rPr>
      </w:pPr>
      <w:r w:rsidRPr="00716A5F">
        <w:rPr>
          <w:rFonts w:ascii="Arial" w:hAnsi="Arial" w:cs="Arial"/>
        </w:rPr>
        <w:t>Times New Roman at a font size of 11 points or larger; or</w:t>
      </w:r>
    </w:p>
    <w:p w14:paraId="7A5BB3B7" w14:textId="77777777" w:rsidR="00716A5F" w:rsidRPr="00716A5F" w:rsidRDefault="00716A5F" w:rsidP="00716A5F">
      <w:pPr>
        <w:pStyle w:val="ListParagraph"/>
        <w:numPr>
          <w:ilvl w:val="0"/>
          <w:numId w:val="8"/>
        </w:numPr>
        <w:rPr>
          <w:rFonts w:ascii="Arial" w:hAnsi="Arial" w:cs="Arial"/>
        </w:rPr>
      </w:pPr>
      <w:r w:rsidRPr="00716A5F">
        <w:rPr>
          <w:rFonts w:ascii="Arial" w:hAnsi="Arial" w:cs="Arial"/>
        </w:rPr>
        <w:t>Computer Modern family of fonts at a font size of 11 points or larger.</w:t>
      </w:r>
    </w:p>
    <w:p w14:paraId="19702F26" w14:textId="77777777" w:rsidR="00716A5F" w:rsidRPr="00716A5F" w:rsidRDefault="00716A5F" w:rsidP="00716A5F">
      <w:pPr>
        <w:rPr>
          <w:rFonts w:ascii="Arial" w:hAnsi="Arial" w:cs="Arial"/>
        </w:rPr>
      </w:pPr>
    </w:p>
    <w:p w14:paraId="6EEB1ACF" w14:textId="79EC7C7B" w:rsidR="00716A5F" w:rsidRDefault="00716A5F" w:rsidP="00971CA5">
      <w:pPr>
        <w:rPr>
          <w:rFonts w:ascii="Arial" w:hAnsi="Arial" w:cs="Arial"/>
        </w:rPr>
      </w:pPr>
      <w:r w:rsidRPr="00716A5F">
        <w:rPr>
          <w:rFonts w:ascii="Arial" w:hAnsi="Arial" w:cs="Arial"/>
        </w:rPr>
        <w:t>A font size of less than 10 points may be used for mathematical formulas or equations, figures, table or diagram captions and when using a Symbol font to insert Greek letters or special characters. PIs are cautioned, however, that the text must still be readable.</w:t>
      </w:r>
    </w:p>
    <w:p w14:paraId="4A2CE4B2" w14:textId="374E4FCA" w:rsidR="00716A5F" w:rsidRDefault="00716A5F" w:rsidP="006F6CA9">
      <w:pPr>
        <w:rPr>
          <w:rFonts w:ascii="Arial" w:hAnsi="Arial" w:cs="Arial"/>
        </w:rPr>
      </w:pPr>
    </w:p>
    <w:p w14:paraId="5257CB07" w14:textId="77777777" w:rsidR="00716A5F" w:rsidRPr="006F6CA9" w:rsidRDefault="00716A5F" w:rsidP="006F6CA9">
      <w:pPr>
        <w:rPr>
          <w:rFonts w:ascii="Arial" w:hAnsi="Arial" w:cs="Arial"/>
        </w:rPr>
      </w:pPr>
    </w:p>
    <w:sectPr w:rsidR="00716A5F" w:rsidRPr="006F6CA9" w:rsidSect="00102DC8">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181B" w14:textId="77777777" w:rsidR="00113472" w:rsidRDefault="00113472" w:rsidP="0063094F">
      <w:r>
        <w:separator/>
      </w:r>
    </w:p>
  </w:endnote>
  <w:endnote w:type="continuationSeparator" w:id="0">
    <w:p w14:paraId="6140EEE0" w14:textId="77777777" w:rsidR="00113472" w:rsidRDefault="00113472" w:rsidP="006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1084822"/>
      <w:docPartObj>
        <w:docPartGallery w:val="Page Numbers (Bottom of Page)"/>
        <w:docPartUnique/>
      </w:docPartObj>
    </w:sdtPr>
    <w:sdtEndPr>
      <w:rPr>
        <w:rStyle w:val="PageNumber"/>
      </w:rPr>
    </w:sdtEndPr>
    <w:sdtContent>
      <w:p w14:paraId="4C3A57C2" w14:textId="08A9D17D" w:rsidR="0063094F" w:rsidRDefault="0063094F" w:rsidP="003017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75025" w14:textId="77777777" w:rsidR="0063094F" w:rsidRDefault="0063094F" w:rsidP="00630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712579"/>
      <w:docPartObj>
        <w:docPartGallery w:val="Page Numbers (Bottom of Page)"/>
        <w:docPartUnique/>
      </w:docPartObj>
    </w:sdtPr>
    <w:sdtEndPr>
      <w:rPr>
        <w:rStyle w:val="PageNumber"/>
      </w:rPr>
    </w:sdtEndPr>
    <w:sdtContent>
      <w:p w14:paraId="2DFA8BC3" w14:textId="38B4D868" w:rsidR="0063094F" w:rsidRDefault="0063094F" w:rsidP="003017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D4F5E" w14:textId="77777777" w:rsidR="0063094F" w:rsidRDefault="0063094F" w:rsidP="006309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DD51" w14:textId="77777777" w:rsidR="00113472" w:rsidRDefault="00113472" w:rsidP="0063094F">
      <w:r>
        <w:separator/>
      </w:r>
    </w:p>
  </w:footnote>
  <w:footnote w:type="continuationSeparator" w:id="0">
    <w:p w14:paraId="523A47F8" w14:textId="77777777" w:rsidR="00113472" w:rsidRDefault="00113472" w:rsidP="0063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D91"/>
    <w:multiLevelType w:val="hybridMultilevel"/>
    <w:tmpl w:val="67B87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83327"/>
    <w:multiLevelType w:val="hybridMultilevel"/>
    <w:tmpl w:val="0BA07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F00FA"/>
    <w:multiLevelType w:val="multilevel"/>
    <w:tmpl w:val="3C5A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323DA"/>
    <w:multiLevelType w:val="hybridMultilevel"/>
    <w:tmpl w:val="2902A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5CA3"/>
    <w:multiLevelType w:val="hybridMultilevel"/>
    <w:tmpl w:val="A024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627ED"/>
    <w:multiLevelType w:val="hybridMultilevel"/>
    <w:tmpl w:val="482E776E"/>
    <w:lvl w:ilvl="0" w:tplc="36C48020">
      <w:start w:val="1"/>
      <w:numFmt w:val="low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F3086D"/>
    <w:multiLevelType w:val="hybridMultilevel"/>
    <w:tmpl w:val="03764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94DAB"/>
    <w:multiLevelType w:val="hybridMultilevel"/>
    <w:tmpl w:val="B65206CC"/>
    <w:lvl w:ilvl="0" w:tplc="384627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D7939"/>
    <w:multiLevelType w:val="hybridMultilevel"/>
    <w:tmpl w:val="936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01D58"/>
    <w:multiLevelType w:val="hybridMultilevel"/>
    <w:tmpl w:val="C28C0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637881">
    <w:abstractNumId w:val="5"/>
  </w:num>
  <w:num w:numId="2" w16cid:durableId="1149591820">
    <w:abstractNumId w:val="9"/>
  </w:num>
  <w:num w:numId="3" w16cid:durableId="1998260008">
    <w:abstractNumId w:val="1"/>
  </w:num>
  <w:num w:numId="4" w16cid:durableId="290401909">
    <w:abstractNumId w:val="6"/>
  </w:num>
  <w:num w:numId="5" w16cid:durableId="1360207703">
    <w:abstractNumId w:val="7"/>
  </w:num>
  <w:num w:numId="6" w16cid:durableId="1466385216">
    <w:abstractNumId w:val="0"/>
  </w:num>
  <w:num w:numId="7" w16cid:durableId="1712532222">
    <w:abstractNumId w:val="2"/>
  </w:num>
  <w:num w:numId="8" w16cid:durableId="1631206641">
    <w:abstractNumId w:val="4"/>
  </w:num>
  <w:num w:numId="9" w16cid:durableId="859245982">
    <w:abstractNumId w:val="3"/>
  </w:num>
  <w:num w:numId="10" w16cid:durableId="1261378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8B"/>
    <w:rsid w:val="00002A1C"/>
    <w:rsid w:val="00005F5B"/>
    <w:rsid w:val="00007B2C"/>
    <w:rsid w:val="000216E0"/>
    <w:rsid w:val="00024A5A"/>
    <w:rsid w:val="00043996"/>
    <w:rsid w:val="00043B2C"/>
    <w:rsid w:val="00061B40"/>
    <w:rsid w:val="000752DC"/>
    <w:rsid w:val="000868BC"/>
    <w:rsid w:val="00092E2C"/>
    <w:rsid w:val="00096573"/>
    <w:rsid w:val="000A278C"/>
    <w:rsid w:val="000A62F5"/>
    <w:rsid w:val="000C3BBA"/>
    <w:rsid w:val="000E18E5"/>
    <w:rsid w:val="000E24EB"/>
    <w:rsid w:val="000E4259"/>
    <w:rsid w:val="00102DC8"/>
    <w:rsid w:val="00113472"/>
    <w:rsid w:val="00134C00"/>
    <w:rsid w:val="00156A40"/>
    <w:rsid w:val="001A70BF"/>
    <w:rsid w:val="001B0A2A"/>
    <w:rsid w:val="001B398B"/>
    <w:rsid w:val="001C31EF"/>
    <w:rsid w:val="001D00DA"/>
    <w:rsid w:val="001E3DAA"/>
    <w:rsid w:val="001F0A82"/>
    <w:rsid w:val="001F7F29"/>
    <w:rsid w:val="0020003E"/>
    <w:rsid w:val="00224911"/>
    <w:rsid w:val="002416FE"/>
    <w:rsid w:val="002435AA"/>
    <w:rsid w:val="002458C5"/>
    <w:rsid w:val="00256C3C"/>
    <w:rsid w:val="002612A5"/>
    <w:rsid w:val="00265CD3"/>
    <w:rsid w:val="00266379"/>
    <w:rsid w:val="002770A6"/>
    <w:rsid w:val="00286440"/>
    <w:rsid w:val="00296572"/>
    <w:rsid w:val="002D0DAD"/>
    <w:rsid w:val="002D19B9"/>
    <w:rsid w:val="002F2D11"/>
    <w:rsid w:val="00311407"/>
    <w:rsid w:val="003126B7"/>
    <w:rsid w:val="003175A5"/>
    <w:rsid w:val="00326EB5"/>
    <w:rsid w:val="00345989"/>
    <w:rsid w:val="00360494"/>
    <w:rsid w:val="003614DC"/>
    <w:rsid w:val="00363A9D"/>
    <w:rsid w:val="00374014"/>
    <w:rsid w:val="00395656"/>
    <w:rsid w:val="003C7BC4"/>
    <w:rsid w:val="003D1092"/>
    <w:rsid w:val="003E5DDF"/>
    <w:rsid w:val="003F6829"/>
    <w:rsid w:val="004026A0"/>
    <w:rsid w:val="00424155"/>
    <w:rsid w:val="0043396D"/>
    <w:rsid w:val="00436451"/>
    <w:rsid w:val="004403E7"/>
    <w:rsid w:val="00441A1C"/>
    <w:rsid w:val="00462E63"/>
    <w:rsid w:val="00491E2C"/>
    <w:rsid w:val="00491F9C"/>
    <w:rsid w:val="004A0105"/>
    <w:rsid w:val="004B3543"/>
    <w:rsid w:val="004B7997"/>
    <w:rsid w:val="00507B9C"/>
    <w:rsid w:val="00511E56"/>
    <w:rsid w:val="00525638"/>
    <w:rsid w:val="00541BCF"/>
    <w:rsid w:val="0054609C"/>
    <w:rsid w:val="005648C7"/>
    <w:rsid w:val="00570901"/>
    <w:rsid w:val="00584610"/>
    <w:rsid w:val="005C69DD"/>
    <w:rsid w:val="005D2EE7"/>
    <w:rsid w:val="005E4FAF"/>
    <w:rsid w:val="005F2544"/>
    <w:rsid w:val="005F46F8"/>
    <w:rsid w:val="005F5C30"/>
    <w:rsid w:val="00614E5A"/>
    <w:rsid w:val="0063094F"/>
    <w:rsid w:val="00635500"/>
    <w:rsid w:val="00635E3D"/>
    <w:rsid w:val="00670EBF"/>
    <w:rsid w:val="00681F59"/>
    <w:rsid w:val="006955F7"/>
    <w:rsid w:val="00697250"/>
    <w:rsid w:val="006C7C40"/>
    <w:rsid w:val="006C7D0B"/>
    <w:rsid w:val="006D4032"/>
    <w:rsid w:val="006F6CA9"/>
    <w:rsid w:val="00711747"/>
    <w:rsid w:val="00716A5F"/>
    <w:rsid w:val="007258AA"/>
    <w:rsid w:val="00736514"/>
    <w:rsid w:val="007367DB"/>
    <w:rsid w:val="00737B8D"/>
    <w:rsid w:val="0074386A"/>
    <w:rsid w:val="00743F15"/>
    <w:rsid w:val="00752035"/>
    <w:rsid w:val="0076143E"/>
    <w:rsid w:val="0076757A"/>
    <w:rsid w:val="0078431D"/>
    <w:rsid w:val="007848D4"/>
    <w:rsid w:val="00794206"/>
    <w:rsid w:val="0079421E"/>
    <w:rsid w:val="007A1882"/>
    <w:rsid w:val="007B4D57"/>
    <w:rsid w:val="007C043A"/>
    <w:rsid w:val="007C33DE"/>
    <w:rsid w:val="007C4249"/>
    <w:rsid w:val="007D6D1E"/>
    <w:rsid w:val="007E585C"/>
    <w:rsid w:val="0080037A"/>
    <w:rsid w:val="00806F91"/>
    <w:rsid w:val="00807DE2"/>
    <w:rsid w:val="0082692A"/>
    <w:rsid w:val="00830AED"/>
    <w:rsid w:val="00835508"/>
    <w:rsid w:val="00842117"/>
    <w:rsid w:val="00876E3C"/>
    <w:rsid w:val="008837AB"/>
    <w:rsid w:val="008A032E"/>
    <w:rsid w:val="008A2282"/>
    <w:rsid w:val="008A2CA4"/>
    <w:rsid w:val="008B46DE"/>
    <w:rsid w:val="008C1EE4"/>
    <w:rsid w:val="008C2413"/>
    <w:rsid w:val="008C6B2F"/>
    <w:rsid w:val="008D12B3"/>
    <w:rsid w:val="008D3EF7"/>
    <w:rsid w:val="008E11DF"/>
    <w:rsid w:val="009275DC"/>
    <w:rsid w:val="00933DBE"/>
    <w:rsid w:val="00942F24"/>
    <w:rsid w:val="00952889"/>
    <w:rsid w:val="00957166"/>
    <w:rsid w:val="009613D0"/>
    <w:rsid w:val="00971CA5"/>
    <w:rsid w:val="009740C2"/>
    <w:rsid w:val="009810B3"/>
    <w:rsid w:val="009829E1"/>
    <w:rsid w:val="009971BB"/>
    <w:rsid w:val="009A3643"/>
    <w:rsid w:val="009A56D6"/>
    <w:rsid w:val="009A79C9"/>
    <w:rsid w:val="009D78F9"/>
    <w:rsid w:val="009E3511"/>
    <w:rsid w:val="00A13F91"/>
    <w:rsid w:val="00A21E5C"/>
    <w:rsid w:val="00A35FD0"/>
    <w:rsid w:val="00A43E56"/>
    <w:rsid w:val="00A4768E"/>
    <w:rsid w:val="00A52014"/>
    <w:rsid w:val="00A53B8B"/>
    <w:rsid w:val="00A56F45"/>
    <w:rsid w:val="00A605A0"/>
    <w:rsid w:val="00A659D8"/>
    <w:rsid w:val="00A66A42"/>
    <w:rsid w:val="00A80F61"/>
    <w:rsid w:val="00A91068"/>
    <w:rsid w:val="00AB69B8"/>
    <w:rsid w:val="00AD07AA"/>
    <w:rsid w:val="00AF0133"/>
    <w:rsid w:val="00B16A2D"/>
    <w:rsid w:val="00B324C6"/>
    <w:rsid w:val="00B3688B"/>
    <w:rsid w:val="00B36C88"/>
    <w:rsid w:val="00B4010F"/>
    <w:rsid w:val="00B4362B"/>
    <w:rsid w:val="00B451A5"/>
    <w:rsid w:val="00B653D9"/>
    <w:rsid w:val="00B75B04"/>
    <w:rsid w:val="00B83852"/>
    <w:rsid w:val="00B8389E"/>
    <w:rsid w:val="00BD7493"/>
    <w:rsid w:val="00BE27E4"/>
    <w:rsid w:val="00BE6BB7"/>
    <w:rsid w:val="00BF2066"/>
    <w:rsid w:val="00C010BC"/>
    <w:rsid w:val="00C0404C"/>
    <w:rsid w:val="00C264A4"/>
    <w:rsid w:val="00C401AA"/>
    <w:rsid w:val="00C40460"/>
    <w:rsid w:val="00C4077A"/>
    <w:rsid w:val="00C51FBB"/>
    <w:rsid w:val="00C53168"/>
    <w:rsid w:val="00C75E92"/>
    <w:rsid w:val="00C763B4"/>
    <w:rsid w:val="00C76914"/>
    <w:rsid w:val="00C83ADB"/>
    <w:rsid w:val="00C90852"/>
    <w:rsid w:val="00C91AB9"/>
    <w:rsid w:val="00C97825"/>
    <w:rsid w:val="00CA07FD"/>
    <w:rsid w:val="00D03398"/>
    <w:rsid w:val="00D15698"/>
    <w:rsid w:val="00D321CA"/>
    <w:rsid w:val="00D366D4"/>
    <w:rsid w:val="00D36F60"/>
    <w:rsid w:val="00D43689"/>
    <w:rsid w:val="00D4768D"/>
    <w:rsid w:val="00D52324"/>
    <w:rsid w:val="00D526E8"/>
    <w:rsid w:val="00D52DCA"/>
    <w:rsid w:val="00D75591"/>
    <w:rsid w:val="00DB1BA3"/>
    <w:rsid w:val="00DB2284"/>
    <w:rsid w:val="00DC0FD6"/>
    <w:rsid w:val="00DC3C51"/>
    <w:rsid w:val="00DE3699"/>
    <w:rsid w:val="00DF0C0D"/>
    <w:rsid w:val="00DF6DAD"/>
    <w:rsid w:val="00E14691"/>
    <w:rsid w:val="00E172B7"/>
    <w:rsid w:val="00E32A03"/>
    <w:rsid w:val="00E54B28"/>
    <w:rsid w:val="00E60810"/>
    <w:rsid w:val="00EA0D92"/>
    <w:rsid w:val="00EC0868"/>
    <w:rsid w:val="00EC4A97"/>
    <w:rsid w:val="00EC6C5D"/>
    <w:rsid w:val="00ED36B9"/>
    <w:rsid w:val="00EF4411"/>
    <w:rsid w:val="00F02958"/>
    <w:rsid w:val="00F06715"/>
    <w:rsid w:val="00F13657"/>
    <w:rsid w:val="00F32A69"/>
    <w:rsid w:val="00F40DAE"/>
    <w:rsid w:val="00F42624"/>
    <w:rsid w:val="00F44AFD"/>
    <w:rsid w:val="00F478E9"/>
    <w:rsid w:val="00F5388B"/>
    <w:rsid w:val="00F60A71"/>
    <w:rsid w:val="00F6413D"/>
    <w:rsid w:val="00F87EFC"/>
    <w:rsid w:val="00F94C63"/>
    <w:rsid w:val="00FA3577"/>
    <w:rsid w:val="00FA67DA"/>
    <w:rsid w:val="00FB37B0"/>
    <w:rsid w:val="00FB5AED"/>
    <w:rsid w:val="00FD5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255E"/>
  <w15:chartTrackingRefBased/>
  <w15:docId w15:val="{B8256928-A0F3-E64E-9ACF-4D58D9B8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88B"/>
    <w:pPr>
      <w:ind w:left="720"/>
      <w:contextualSpacing/>
    </w:pPr>
  </w:style>
  <w:style w:type="character" w:styleId="Hyperlink">
    <w:name w:val="Hyperlink"/>
    <w:basedOn w:val="DefaultParagraphFont"/>
    <w:uiPriority w:val="99"/>
    <w:unhideWhenUsed/>
    <w:rsid w:val="00635E3D"/>
    <w:rPr>
      <w:color w:val="0000FF"/>
      <w:u w:val="single"/>
    </w:rPr>
  </w:style>
  <w:style w:type="character" w:styleId="FollowedHyperlink">
    <w:name w:val="FollowedHyperlink"/>
    <w:basedOn w:val="DefaultParagraphFont"/>
    <w:uiPriority w:val="99"/>
    <w:semiHidden/>
    <w:unhideWhenUsed/>
    <w:rsid w:val="00D52324"/>
    <w:rPr>
      <w:color w:val="954F72" w:themeColor="followedHyperlink"/>
      <w:u w:val="single"/>
    </w:rPr>
  </w:style>
  <w:style w:type="paragraph" w:styleId="BalloonText">
    <w:name w:val="Balloon Text"/>
    <w:basedOn w:val="Normal"/>
    <w:link w:val="BalloonTextChar"/>
    <w:uiPriority w:val="99"/>
    <w:semiHidden/>
    <w:unhideWhenUsed/>
    <w:rsid w:val="006D40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4032"/>
    <w:rPr>
      <w:rFonts w:ascii="Times New Roman" w:hAnsi="Times New Roman" w:cs="Times New Roman"/>
      <w:sz w:val="18"/>
      <w:szCs w:val="18"/>
    </w:rPr>
  </w:style>
  <w:style w:type="paragraph" w:styleId="Footer">
    <w:name w:val="footer"/>
    <w:basedOn w:val="Normal"/>
    <w:link w:val="FooterChar"/>
    <w:uiPriority w:val="99"/>
    <w:unhideWhenUsed/>
    <w:rsid w:val="0063094F"/>
    <w:pPr>
      <w:tabs>
        <w:tab w:val="center" w:pos="4680"/>
        <w:tab w:val="right" w:pos="9360"/>
      </w:tabs>
    </w:pPr>
  </w:style>
  <w:style w:type="character" w:customStyle="1" w:styleId="FooterChar">
    <w:name w:val="Footer Char"/>
    <w:basedOn w:val="DefaultParagraphFont"/>
    <w:link w:val="Footer"/>
    <w:uiPriority w:val="99"/>
    <w:rsid w:val="0063094F"/>
  </w:style>
  <w:style w:type="character" w:styleId="PageNumber">
    <w:name w:val="page number"/>
    <w:basedOn w:val="DefaultParagraphFont"/>
    <w:uiPriority w:val="99"/>
    <w:semiHidden/>
    <w:unhideWhenUsed/>
    <w:rsid w:val="0063094F"/>
  </w:style>
  <w:style w:type="character" w:styleId="UnresolvedMention">
    <w:name w:val="Unresolved Mention"/>
    <w:basedOn w:val="DefaultParagraphFont"/>
    <w:uiPriority w:val="99"/>
    <w:semiHidden/>
    <w:unhideWhenUsed/>
    <w:rsid w:val="00716A5F"/>
    <w:rPr>
      <w:color w:val="605E5C"/>
      <w:shd w:val="clear" w:color="auto" w:fill="E1DFDD"/>
    </w:rPr>
  </w:style>
  <w:style w:type="paragraph" w:styleId="NormalWeb">
    <w:name w:val="Normal (Web)"/>
    <w:basedOn w:val="Normal"/>
    <w:uiPriority w:val="99"/>
    <w:semiHidden/>
    <w:unhideWhenUsed/>
    <w:rsid w:val="00716A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40266">
      <w:bodyDiv w:val="1"/>
      <w:marLeft w:val="0"/>
      <w:marRight w:val="0"/>
      <w:marTop w:val="0"/>
      <w:marBottom w:val="0"/>
      <w:divBdr>
        <w:top w:val="none" w:sz="0" w:space="0" w:color="auto"/>
        <w:left w:val="none" w:sz="0" w:space="0" w:color="auto"/>
        <w:bottom w:val="none" w:sz="0" w:space="0" w:color="auto"/>
        <w:right w:val="none" w:sz="0" w:space="0" w:color="auto"/>
      </w:divBdr>
    </w:div>
    <w:div w:id="493226709">
      <w:bodyDiv w:val="1"/>
      <w:marLeft w:val="0"/>
      <w:marRight w:val="0"/>
      <w:marTop w:val="0"/>
      <w:marBottom w:val="0"/>
      <w:divBdr>
        <w:top w:val="none" w:sz="0" w:space="0" w:color="auto"/>
        <w:left w:val="none" w:sz="0" w:space="0" w:color="auto"/>
        <w:bottom w:val="none" w:sz="0" w:space="0" w:color="auto"/>
        <w:right w:val="none" w:sz="0" w:space="0" w:color="auto"/>
      </w:divBdr>
    </w:div>
    <w:div w:id="609359670">
      <w:bodyDiv w:val="1"/>
      <w:marLeft w:val="0"/>
      <w:marRight w:val="0"/>
      <w:marTop w:val="0"/>
      <w:marBottom w:val="0"/>
      <w:divBdr>
        <w:top w:val="none" w:sz="0" w:space="0" w:color="auto"/>
        <w:left w:val="none" w:sz="0" w:space="0" w:color="auto"/>
        <w:bottom w:val="none" w:sz="0" w:space="0" w:color="auto"/>
        <w:right w:val="none" w:sz="0" w:space="0" w:color="auto"/>
      </w:divBdr>
    </w:div>
    <w:div w:id="792945983">
      <w:bodyDiv w:val="1"/>
      <w:marLeft w:val="0"/>
      <w:marRight w:val="0"/>
      <w:marTop w:val="0"/>
      <w:marBottom w:val="0"/>
      <w:divBdr>
        <w:top w:val="none" w:sz="0" w:space="0" w:color="auto"/>
        <w:left w:val="none" w:sz="0" w:space="0" w:color="auto"/>
        <w:bottom w:val="none" w:sz="0" w:space="0" w:color="auto"/>
        <w:right w:val="none" w:sz="0" w:space="0" w:color="auto"/>
      </w:divBdr>
    </w:div>
    <w:div w:id="865950490">
      <w:bodyDiv w:val="1"/>
      <w:marLeft w:val="0"/>
      <w:marRight w:val="0"/>
      <w:marTop w:val="0"/>
      <w:marBottom w:val="0"/>
      <w:divBdr>
        <w:top w:val="none" w:sz="0" w:space="0" w:color="auto"/>
        <w:left w:val="none" w:sz="0" w:space="0" w:color="auto"/>
        <w:bottom w:val="none" w:sz="0" w:space="0" w:color="auto"/>
        <w:right w:val="none" w:sz="0" w:space="0" w:color="auto"/>
      </w:divBdr>
    </w:div>
    <w:div w:id="946741474">
      <w:bodyDiv w:val="1"/>
      <w:marLeft w:val="0"/>
      <w:marRight w:val="0"/>
      <w:marTop w:val="0"/>
      <w:marBottom w:val="0"/>
      <w:divBdr>
        <w:top w:val="none" w:sz="0" w:space="0" w:color="auto"/>
        <w:left w:val="none" w:sz="0" w:space="0" w:color="auto"/>
        <w:bottom w:val="none" w:sz="0" w:space="0" w:color="auto"/>
        <w:right w:val="none" w:sz="0" w:space="0" w:color="auto"/>
      </w:divBdr>
    </w:div>
    <w:div w:id="1097024910">
      <w:bodyDiv w:val="1"/>
      <w:marLeft w:val="0"/>
      <w:marRight w:val="0"/>
      <w:marTop w:val="0"/>
      <w:marBottom w:val="0"/>
      <w:divBdr>
        <w:top w:val="none" w:sz="0" w:space="0" w:color="auto"/>
        <w:left w:val="none" w:sz="0" w:space="0" w:color="auto"/>
        <w:bottom w:val="none" w:sz="0" w:space="0" w:color="auto"/>
        <w:right w:val="none" w:sz="0" w:space="0" w:color="auto"/>
      </w:divBdr>
    </w:div>
    <w:div w:id="1163400279">
      <w:bodyDiv w:val="1"/>
      <w:marLeft w:val="0"/>
      <w:marRight w:val="0"/>
      <w:marTop w:val="0"/>
      <w:marBottom w:val="0"/>
      <w:divBdr>
        <w:top w:val="none" w:sz="0" w:space="0" w:color="auto"/>
        <w:left w:val="none" w:sz="0" w:space="0" w:color="auto"/>
        <w:bottom w:val="none" w:sz="0" w:space="0" w:color="auto"/>
        <w:right w:val="none" w:sz="0" w:space="0" w:color="auto"/>
      </w:divBdr>
    </w:div>
    <w:div w:id="1168406434">
      <w:bodyDiv w:val="1"/>
      <w:marLeft w:val="0"/>
      <w:marRight w:val="0"/>
      <w:marTop w:val="0"/>
      <w:marBottom w:val="0"/>
      <w:divBdr>
        <w:top w:val="none" w:sz="0" w:space="0" w:color="auto"/>
        <w:left w:val="none" w:sz="0" w:space="0" w:color="auto"/>
        <w:bottom w:val="none" w:sz="0" w:space="0" w:color="auto"/>
        <w:right w:val="none" w:sz="0" w:space="0" w:color="auto"/>
      </w:divBdr>
    </w:div>
    <w:div w:id="1322078424">
      <w:bodyDiv w:val="1"/>
      <w:marLeft w:val="0"/>
      <w:marRight w:val="0"/>
      <w:marTop w:val="0"/>
      <w:marBottom w:val="0"/>
      <w:divBdr>
        <w:top w:val="none" w:sz="0" w:space="0" w:color="auto"/>
        <w:left w:val="none" w:sz="0" w:space="0" w:color="auto"/>
        <w:bottom w:val="none" w:sz="0" w:space="0" w:color="auto"/>
        <w:right w:val="none" w:sz="0" w:space="0" w:color="auto"/>
      </w:divBdr>
    </w:div>
    <w:div w:id="1499686025">
      <w:bodyDiv w:val="1"/>
      <w:marLeft w:val="0"/>
      <w:marRight w:val="0"/>
      <w:marTop w:val="0"/>
      <w:marBottom w:val="0"/>
      <w:divBdr>
        <w:top w:val="none" w:sz="0" w:space="0" w:color="auto"/>
        <w:left w:val="none" w:sz="0" w:space="0" w:color="auto"/>
        <w:bottom w:val="none" w:sz="0" w:space="0" w:color="auto"/>
        <w:right w:val="none" w:sz="0" w:space="0" w:color="auto"/>
      </w:divBdr>
    </w:div>
    <w:div w:id="1517042291">
      <w:bodyDiv w:val="1"/>
      <w:marLeft w:val="0"/>
      <w:marRight w:val="0"/>
      <w:marTop w:val="0"/>
      <w:marBottom w:val="0"/>
      <w:divBdr>
        <w:top w:val="none" w:sz="0" w:space="0" w:color="auto"/>
        <w:left w:val="none" w:sz="0" w:space="0" w:color="auto"/>
        <w:bottom w:val="none" w:sz="0" w:space="0" w:color="auto"/>
        <w:right w:val="none" w:sz="0" w:space="0" w:color="auto"/>
      </w:divBdr>
    </w:div>
    <w:div w:id="1678188283">
      <w:bodyDiv w:val="1"/>
      <w:marLeft w:val="0"/>
      <w:marRight w:val="0"/>
      <w:marTop w:val="0"/>
      <w:marBottom w:val="0"/>
      <w:divBdr>
        <w:top w:val="none" w:sz="0" w:space="0" w:color="auto"/>
        <w:left w:val="none" w:sz="0" w:space="0" w:color="auto"/>
        <w:bottom w:val="none" w:sz="0" w:space="0" w:color="auto"/>
        <w:right w:val="none" w:sz="0" w:space="0" w:color="auto"/>
      </w:divBdr>
    </w:div>
    <w:div w:id="1825387333">
      <w:bodyDiv w:val="1"/>
      <w:marLeft w:val="0"/>
      <w:marRight w:val="0"/>
      <w:marTop w:val="0"/>
      <w:marBottom w:val="0"/>
      <w:divBdr>
        <w:top w:val="none" w:sz="0" w:space="0" w:color="auto"/>
        <w:left w:val="none" w:sz="0" w:space="0" w:color="auto"/>
        <w:bottom w:val="none" w:sz="0" w:space="0" w:color="auto"/>
        <w:right w:val="none" w:sz="0" w:space="0" w:color="auto"/>
      </w:divBdr>
    </w:div>
    <w:div w:id="18382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ew.nsf.gov/policies/pappg/24-1/ch-2-proposal-prepa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sf.gov/bfa/dias/policy/coa.jsp" TargetMode="External"/><Relationship Id="rId17" Type="http://schemas.openxmlformats.org/officeDocument/2006/relationships/hyperlink" Target="https://www.purdue.edu/business/sps/preaward/menu/3.templates/nsf_return.html" TargetMode="External"/><Relationship Id="rId2" Type="http://schemas.openxmlformats.org/officeDocument/2006/relationships/numbering" Target="numbering.xml"/><Relationship Id="rId16" Type="http://schemas.openxmlformats.org/officeDocument/2006/relationships/hyperlink" Target="https://new.nsf.gov/policies/pappg/24-1/ch-2-proposal-prepa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policies/pappg/24-1/ch-2-proposal-preparation" TargetMode="External"/><Relationship Id="rId5" Type="http://schemas.openxmlformats.org/officeDocument/2006/relationships/webSettings" Target="webSettings.xml"/><Relationship Id="rId15" Type="http://schemas.openxmlformats.org/officeDocument/2006/relationships/hyperlink" Target="https://library.ucsd.edu/lpw-staging/research-and-collections/data-curation/data-management/dmp-samples.html" TargetMode="External"/><Relationship Id="rId10" Type="http://schemas.openxmlformats.org/officeDocument/2006/relationships/hyperlink" Target="https://new.nsf.gov/policies/pappg/24-1/ch-2-proposal-prepar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u.edu/sites/default/files/inline-files/NSF%20Budget%20Justification%20Template%20%26%20Guide.docx" TargetMode="External"/><Relationship Id="rId14" Type="http://schemas.openxmlformats.org/officeDocument/2006/relationships/hyperlink" Target="https://new.nsf.gov/funding/data-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A8C7-E137-F940-9519-CCA70607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 Kinney</dc:creator>
  <cp:keywords/>
  <dc:description/>
  <cp:lastModifiedBy>Carlos Gonzalez</cp:lastModifiedBy>
  <cp:revision>22</cp:revision>
  <dcterms:created xsi:type="dcterms:W3CDTF">2024-05-30T14:06:00Z</dcterms:created>
  <dcterms:modified xsi:type="dcterms:W3CDTF">2024-07-23T15:10:00Z</dcterms:modified>
</cp:coreProperties>
</file>