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2A" w:rsidRPr="0091187D" w:rsidRDefault="0091187D" w:rsidP="0091187D">
      <w:pPr>
        <w:spacing w:line="480" w:lineRule="auto"/>
        <w:rPr>
          <w:rFonts w:ascii="Times New Roman" w:hAnsi="Times New Roman"/>
          <w:b/>
          <w:sz w:val="24"/>
          <w:szCs w:val="36"/>
        </w:rPr>
      </w:pPr>
      <w:bookmarkStart w:id="0" w:name="_GoBack"/>
      <w:r>
        <w:rPr>
          <w:rFonts w:ascii="Arial" w:hAnsi="Arial" w:cs="Arial"/>
          <w:b/>
          <w:noProof/>
          <w:color w:val="222222"/>
          <w:sz w:val="21"/>
          <w:szCs w:val="21"/>
        </w:rPr>
        <w:drawing>
          <wp:inline distT="0" distB="0" distL="0" distR="0">
            <wp:extent cx="5650230" cy="1036451"/>
            <wp:effectExtent l="19050" t="0" r="7620" b="0"/>
            <wp:docPr id="1" name="Picture 4" descr="http://www.yu.edu/assets/0/198/2356/2370/2371/33c0e971-f4e1-4686-831a-0dd4b5978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yu.edu/assets/0/198/2356/2370/2371/33c0e971-f4e1-4686-831a-0dd4b5978d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47" cy="103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3282A" w:rsidRPr="00221337" w:rsidRDefault="00F3282A" w:rsidP="00F3282A">
      <w:pPr>
        <w:spacing w:after="0"/>
        <w:rPr>
          <w:rFonts w:ascii="Arial" w:hAnsi="Arial" w:cs="Arial"/>
          <w:b/>
          <w:color w:val="222222"/>
          <w:sz w:val="21"/>
          <w:szCs w:val="21"/>
        </w:rPr>
      </w:pPr>
      <w:r w:rsidRPr="00221337">
        <w:rPr>
          <w:rFonts w:ascii="Arial" w:hAnsi="Arial" w:cs="Arial"/>
          <w:color w:val="222222"/>
          <w:sz w:val="21"/>
          <w:szCs w:val="21"/>
        </w:rPr>
        <w:br/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>1.    </w:t>
      </w: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Identification of the academic units for which assessment plans pertain: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In developing program/major-specific assessment plans, colleges/schools and departments within each college/school should decide how it is defining programs/majors or other academic units to which assessment plans pertain.  For exampl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e, smaller departments may wish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to develop a single department-wide assessment activity plan, whereas larger departments may wish to develop assessment plans for each major and/or minor and/or concentration.</w:t>
      </w:r>
      <w:r w:rsidRPr="00221337">
        <w:rPr>
          <w:rFonts w:ascii="Arial" w:hAnsi="Arial" w:cs="Arial"/>
          <w:color w:val="222222"/>
          <w:sz w:val="21"/>
          <w:szCs w:val="21"/>
        </w:rPr>
        <w:br/>
      </w:r>
    </w:p>
    <w:p w:rsidR="00F3282A" w:rsidRPr="00221337" w:rsidRDefault="00F3282A" w:rsidP="00F3282A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2.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 </w:t>
      </w: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Feasible, simple, and useful assessment plans: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Each program/major should develop, consistent with these Guidelines, its own assessment plan and timelines for completing assessment cycles every 2-3 years.  Assessment plans should provide valuable information to the program/major, college/school, and university about quality of the program/major and extent of student learning from it.</w:t>
      </w:r>
      <w:r w:rsidRPr="00221337">
        <w:rPr>
          <w:rFonts w:ascii="Arial" w:hAnsi="Arial" w:cs="Arial"/>
          <w:color w:val="222222"/>
          <w:sz w:val="21"/>
          <w:szCs w:val="21"/>
        </w:rPr>
        <w:br/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</w:t>
      </w:r>
    </w:p>
    <w:p w:rsidR="00F3282A" w:rsidRPr="00221337" w:rsidRDefault="00F3282A" w:rsidP="00F3282A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3.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 </w:t>
      </w: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Hierarchically organized missions, goals, and objectives: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The mission and goals of each program/major need to be aligned with their respective departmental and college/school missions, and with YU's overarching mission. Program/major learning objectives should align with their program/major mission and goals.</w:t>
      </w:r>
      <w:r w:rsidRPr="00221337">
        <w:rPr>
          <w:rFonts w:ascii="Arial" w:hAnsi="Arial" w:cs="Arial"/>
          <w:color w:val="222222"/>
          <w:sz w:val="21"/>
          <w:szCs w:val="21"/>
        </w:rPr>
        <w:br/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</w:t>
      </w:r>
    </w:p>
    <w:p w:rsidR="00F3282A" w:rsidRPr="00221337" w:rsidRDefault="00F3282A" w:rsidP="00F3282A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4.   </w:t>
      </w: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Clearly stated program/major mission and goals: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Each program/major should develop a clear mission statement and resulting goals of the program/major.</w:t>
      </w:r>
      <w:r w:rsidRPr="00221337">
        <w:rPr>
          <w:rFonts w:ascii="Arial" w:hAnsi="Arial" w:cs="Arial"/>
          <w:color w:val="222222"/>
          <w:sz w:val="21"/>
          <w:szCs w:val="21"/>
        </w:rPr>
        <w:br/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</w:t>
      </w:r>
    </w:p>
    <w:p w:rsidR="00F3282A" w:rsidRPr="00221337" w:rsidRDefault="00F3282A" w:rsidP="00F3282A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5.   </w:t>
      </w: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Measurable learning objectives for each program/major: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Program/major learning objectives should be directed toward answering the essential questions of what it is hoped students will know and be able to do at three stages of the program/major:  upon entry, midway through, and upon completion.  Learning objectives should be observable and measurable.</w:t>
      </w:r>
      <w:r w:rsidRPr="00221337">
        <w:rPr>
          <w:rFonts w:ascii="Arial" w:hAnsi="Arial" w:cs="Arial"/>
          <w:color w:val="222222"/>
          <w:sz w:val="21"/>
          <w:szCs w:val="21"/>
        </w:rPr>
        <w:br/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</w:t>
      </w:r>
    </w:p>
    <w:p w:rsidR="00F3282A" w:rsidRPr="00221337" w:rsidRDefault="00F3282A" w:rsidP="00F3282A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6.   </w:t>
      </w: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Alignment of learning objectives, instructional approaches, and assessments within each program/major: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All programs/majors should ensure that their learning objectives align with their courses and instructional activities (e.g., course goals &amp; objectives; topics; readings; assignments, and projects) and the methods of assessment within those courses.</w:t>
      </w:r>
      <w:r w:rsidRPr="00221337">
        <w:rPr>
          <w:rFonts w:ascii="Arial" w:hAnsi="Arial" w:cs="Arial"/>
          <w:color w:val="222222"/>
          <w:sz w:val="21"/>
          <w:szCs w:val="21"/>
        </w:rPr>
        <w:br/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</w:t>
      </w:r>
    </w:p>
    <w:p w:rsidR="00F3282A" w:rsidRDefault="00F3282A" w:rsidP="00F3282A">
      <w:pPr>
        <w:spacing w:after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7.    </w:t>
      </w: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Clear and direct assessment methods: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Programs/majors should identify, develop and/or revise various assessment methods to measure each intended learning objective.  At least one such method needs to be a direct assessment measure of that objective.</w:t>
      </w:r>
      <w:r w:rsidRPr="00221337">
        <w:rPr>
          <w:rFonts w:ascii="Arial" w:hAnsi="Arial" w:cs="Arial"/>
          <w:color w:val="222222"/>
          <w:sz w:val="21"/>
          <w:szCs w:val="21"/>
        </w:rPr>
        <w:br/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</w:t>
      </w:r>
    </w:p>
    <w:p w:rsidR="00F3282A" w:rsidRDefault="00F3282A" w:rsidP="00F3282A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lastRenderedPageBreak/>
        <w:t xml:space="preserve">8.    </w:t>
      </w:r>
      <w:r w:rsidRPr="00221337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Transparency:</w:t>
      </w:r>
      <w:r w:rsidRPr="0022133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 Missions, goals, and objectives should be presented on program/major websites, and in course descriptions and syllabi.  Program/major-specific assessment plans should available to all YU faculty.</w:t>
      </w:r>
      <w:r w:rsidRPr="00202915">
        <w:rPr>
          <w:rFonts w:ascii="Arial" w:hAnsi="Arial" w:cs="Arial"/>
          <w:color w:val="222222"/>
        </w:rPr>
        <w:br/>
      </w:r>
      <w:r w:rsidRPr="00202915">
        <w:rPr>
          <w:rFonts w:ascii="Arial" w:hAnsi="Arial" w:cs="Arial"/>
          <w:color w:val="222222"/>
          <w:shd w:val="clear" w:color="auto" w:fill="FFFFFF"/>
        </w:rPr>
        <w:t xml:space="preserve">      </w:t>
      </w:r>
    </w:p>
    <w:p w:rsidR="00F3282A" w:rsidRPr="00F52C63" w:rsidRDefault="00F3282A" w:rsidP="00F3282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9.   </w:t>
      </w:r>
      <w:r w:rsidRPr="00F52C63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Assessment Activity Reports: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 </w:t>
      </w:r>
      <w:r w:rsidRPr="00F52C6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Submission of </w:t>
      </w:r>
      <w:proofErr w:type="gramStart"/>
      <w:r w:rsidRPr="00F52C63">
        <w:rPr>
          <w:rFonts w:ascii="Arial" w:hAnsi="Arial" w:cs="Arial"/>
          <w:color w:val="222222"/>
          <w:sz w:val="21"/>
          <w:szCs w:val="21"/>
          <w:shd w:val="clear" w:color="auto" w:fill="FFFFFF"/>
        </w:rPr>
        <w:t>Learning  Assessment</w:t>
      </w:r>
      <w:proofErr w:type="gramEnd"/>
      <w:r w:rsidRPr="00F52C6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Activity Reports at the end of each academic </w:t>
      </w:r>
      <w:r w:rsidRPr="00F52C63">
        <w:rPr>
          <w:rFonts w:ascii="Arial" w:hAnsi="Arial" w:cs="Arial"/>
          <w:color w:val="222222"/>
          <w:sz w:val="21"/>
          <w:szCs w:val="21"/>
          <w:shd w:val="clear" w:color="auto" w:fill="FFFFFF"/>
        </w:rPr>
        <w:tab/>
        <w:t xml:space="preserve">semester. </w:t>
      </w:r>
    </w:p>
    <w:p w:rsidR="00F3282A" w:rsidRPr="00F52C63" w:rsidRDefault="00F3282A" w:rsidP="00F3282A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F52C63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All program/major heads or their designated representatives will be required to complete and submit at the end of each academic semester a Learning Assessment Activity </w:t>
      </w:r>
      <w:proofErr w:type="gramStart"/>
      <w:r w:rsidRPr="00F52C63">
        <w:rPr>
          <w:rFonts w:ascii="Arial" w:hAnsi="Arial" w:cs="Arial"/>
          <w:color w:val="222222"/>
          <w:sz w:val="21"/>
          <w:szCs w:val="21"/>
          <w:shd w:val="clear" w:color="auto" w:fill="FFFFFF"/>
        </w:rPr>
        <w:t>Report  form</w:t>
      </w:r>
      <w:proofErr w:type="gramEnd"/>
      <w:r w:rsidRPr="00F52C63">
        <w:rPr>
          <w:rFonts w:ascii="Arial" w:hAnsi="Arial" w:cs="Arial"/>
          <w:color w:val="222222"/>
          <w:sz w:val="21"/>
          <w:szCs w:val="21"/>
          <w:shd w:val="clear" w:color="auto" w:fill="FFFFFF"/>
        </w:rPr>
        <w:t>, which includes:</w:t>
      </w:r>
    </w:p>
    <w:p w:rsidR="00F3282A" w:rsidRPr="00F52C63" w:rsidRDefault="00F3282A" w:rsidP="00F3282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1"/>
          <w:szCs w:val="21"/>
        </w:rPr>
      </w:pPr>
      <w:r w:rsidRPr="00F52C63">
        <w:rPr>
          <w:rFonts w:ascii="Arial" w:hAnsi="Arial" w:cs="Arial"/>
          <w:sz w:val="21"/>
          <w:szCs w:val="21"/>
        </w:rPr>
        <w:t>The most up-to-date program/major  mission statement, student learning goals  and corresponding  student learning objectives (“SLOs”), and curriculum map</w:t>
      </w:r>
    </w:p>
    <w:p w:rsidR="00F3282A" w:rsidRPr="00F52C63" w:rsidRDefault="00F3282A" w:rsidP="00F3282A">
      <w:pPr>
        <w:pStyle w:val="ListParagraph"/>
        <w:ind w:left="1080"/>
        <w:rPr>
          <w:rFonts w:ascii="Arial" w:hAnsi="Arial" w:cs="Arial"/>
          <w:sz w:val="21"/>
          <w:szCs w:val="21"/>
        </w:rPr>
      </w:pPr>
    </w:p>
    <w:p w:rsidR="00F3282A" w:rsidRPr="00F52C63" w:rsidRDefault="00F3282A" w:rsidP="00F3282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1"/>
          <w:szCs w:val="21"/>
        </w:rPr>
      </w:pPr>
      <w:r w:rsidRPr="00F52C63">
        <w:rPr>
          <w:rFonts w:ascii="Arial" w:hAnsi="Arial" w:cs="Arial"/>
          <w:sz w:val="21"/>
          <w:szCs w:val="21"/>
        </w:rPr>
        <w:t xml:space="preserve"> Completion of a “Reflecting Back” section, which asks programs/majors to reflect back on their assessment goals, activities, and findings during the past semester, and to describe plans for assessment-driven changes in light of those assessments</w:t>
      </w:r>
    </w:p>
    <w:p w:rsidR="00F3282A" w:rsidRPr="00F52C63" w:rsidRDefault="00F3282A" w:rsidP="00F3282A">
      <w:pPr>
        <w:pStyle w:val="ListParagraph"/>
        <w:ind w:left="1080"/>
        <w:rPr>
          <w:rFonts w:ascii="Arial" w:hAnsi="Arial" w:cs="Arial"/>
          <w:sz w:val="21"/>
          <w:szCs w:val="21"/>
        </w:rPr>
      </w:pPr>
    </w:p>
    <w:p w:rsidR="00F3282A" w:rsidRPr="00F52C63" w:rsidRDefault="00F3282A" w:rsidP="00F3282A">
      <w:pPr>
        <w:pStyle w:val="ListParagraph"/>
        <w:numPr>
          <w:ilvl w:val="0"/>
          <w:numId w:val="1"/>
        </w:numPr>
        <w:ind w:left="1080"/>
        <w:rPr>
          <w:rFonts w:ascii="Arial" w:hAnsi="Arial" w:cs="Arial"/>
          <w:sz w:val="21"/>
          <w:szCs w:val="21"/>
        </w:rPr>
      </w:pPr>
      <w:r w:rsidRPr="00F52C63">
        <w:rPr>
          <w:rFonts w:ascii="Arial" w:hAnsi="Arial" w:cs="Arial"/>
          <w:sz w:val="21"/>
          <w:szCs w:val="21"/>
        </w:rPr>
        <w:t>Completion of a “Planning Ahead” section, which requires each program/major to develop both:</w:t>
      </w:r>
    </w:p>
    <w:p w:rsidR="00F3282A" w:rsidRPr="004A7B3C" w:rsidRDefault="00F3282A" w:rsidP="00F3282A">
      <w:pPr>
        <w:pStyle w:val="ListParagraph"/>
        <w:ind w:left="2160"/>
        <w:rPr>
          <w:rFonts w:cs="Calibri"/>
        </w:rPr>
      </w:pPr>
    </w:p>
    <w:p w:rsidR="00F3282A" w:rsidRPr="00F52C63" w:rsidRDefault="00F3282A" w:rsidP="00F3282A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1"/>
          <w:szCs w:val="21"/>
        </w:rPr>
      </w:pPr>
      <w:r w:rsidRPr="00F52C63">
        <w:rPr>
          <w:rFonts w:ascii="Arial" w:hAnsi="Arial" w:cs="Arial"/>
          <w:sz w:val="21"/>
          <w:szCs w:val="21"/>
        </w:rPr>
        <w:t>a long-term plan that identifies which SLOs and corresponding courses/learning experiences that the program/major will focus upon during the next four semesters</w:t>
      </w:r>
    </w:p>
    <w:p w:rsidR="00F3282A" w:rsidRPr="00F52C63" w:rsidRDefault="00F3282A" w:rsidP="00F3282A">
      <w:pPr>
        <w:pStyle w:val="ListParagraph"/>
        <w:ind w:left="1800"/>
        <w:rPr>
          <w:rFonts w:ascii="Arial" w:hAnsi="Arial" w:cs="Arial"/>
          <w:sz w:val="21"/>
          <w:szCs w:val="21"/>
        </w:rPr>
      </w:pPr>
    </w:p>
    <w:p w:rsidR="00F3282A" w:rsidRDefault="00F3282A" w:rsidP="00F3282A">
      <w:pPr>
        <w:pStyle w:val="ListParagraph"/>
        <w:numPr>
          <w:ilvl w:val="1"/>
          <w:numId w:val="1"/>
        </w:numPr>
        <w:ind w:left="1800"/>
        <w:rPr>
          <w:rFonts w:ascii="Arial" w:hAnsi="Arial" w:cs="Arial"/>
          <w:sz w:val="21"/>
          <w:szCs w:val="21"/>
        </w:rPr>
      </w:pPr>
      <w:r w:rsidRPr="00F52C63">
        <w:rPr>
          <w:rFonts w:ascii="Arial" w:hAnsi="Arial" w:cs="Arial"/>
          <w:sz w:val="21"/>
          <w:szCs w:val="21"/>
        </w:rPr>
        <w:t>a short-term plan that describes how the program/major  plans to assess the targeted SLOs for the next academic semester</w:t>
      </w:r>
    </w:p>
    <w:p w:rsidR="00F3282A" w:rsidRDefault="00F3282A" w:rsidP="00F3282A">
      <w:pPr>
        <w:pStyle w:val="ListParagraph"/>
        <w:rPr>
          <w:rFonts w:ascii="Arial" w:hAnsi="Arial" w:cs="Arial"/>
          <w:sz w:val="21"/>
          <w:szCs w:val="21"/>
        </w:rPr>
      </w:pPr>
    </w:p>
    <w:p w:rsidR="00F3282A" w:rsidRPr="00F52C63" w:rsidRDefault="00F3282A" w:rsidP="00F3282A">
      <w:pPr>
        <w:pStyle w:val="ListParagraph"/>
        <w:ind w:left="1800"/>
        <w:rPr>
          <w:rFonts w:ascii="Arial" w:hAnsi="Arial" w:cs="Arial"/>
          <w:sz w:val="21"/>
          <w:szCs w:val="21"/>
        </w:rPr>
      </w:pPr>
    </w:p>
    <w:p w:rsidR="00F3282A" w:rsidRDefault="00F3282A" w:rsidP="00F3282A">
      <w:pPr>
        <w:pStyle w:val="ListParagraph"/>
        <w:numPr>
          <w:ilvl w:val="0"/>
          <w:numId w:val="1"/>
        </w:numPr>
        <w:ind w:left="1080"/>
        <w:rPr>
          <w:rFonts w:cs="Calibri"/>
        </w:rPr>
      </w:pPr>
      <w:r w:rsidRPr="00F52C63">
        <w:rPr>
          <w:rFonts w:ascii="Arial" w:hAnsi="Arial" w:cs="Arial"/>
          <w:sz w:val="21"/>
          <w:szCs w:val="21"/>
        </w:rPr>
        <w:t>Feedback on the program/major assessment process</w:t>
      </w:r>
    </w:p>
    <w:p w:rsidR="00F3282A" w:rsidRDefault="00F3282A" w:rsidP="00F3282A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6A2C0F" w:rsidRDefault="006A2C0F"/>
    <w:sectPr w:rsidR="006A2C0F" w:rsidSect="006A2C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2A" w:rsidRDefault="00E2202A" w:rsidP="00272136">
      <w:pPr>
        <w:spacing w:after="0" w:line="240" w:lineRule="auto"/>
      </w:pPr>
      <w:r>
        <w:separator/>
      </w:r>
    </w:p>
  </w:endnote>
  <w:endnote w:type="continuationSeparator" w:id="0">
    <w:p w:rsidR="00E2202A" w:rsidRDefault="00E2202A" w:rsidP="0027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2A" w:rsidRDefault="00E2202A" w:rsidP="00272136">
      <w:pPr>
        <w:spacing w:after="0" w:line="240" w:lineRule="auto"/>
      </w:pPr>
      <w:r>
        <w:separator/>
      </w:r>
    </w:p>
  </w:footnote>
  <w:footnote w:type="continuationSeparator" w:id="0">
    <w:p w:rsidR="00E2202A" w:rsidRDefault="00E2202A" w:rsidP="0027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6C" w:rsidRPr="00F3282A" w:rsidRDefault="00EC4E6C" w:rsidP="00EC4E6C">
    <w:pPr>
      <w:jc w:val="center"/>
      <w:rPr>
        <w:rFonts w:ascii="Times New Roman" w:hAnsi="Times New Roman"/>
        <w:b/>
        <w:color w:val="222222"/>
        <w:sz w:val="28"/>
        <w:szCs w:val="24"/>
      </w:rPr>
    </w:pPr>
    <w:r w:rsidRPr="00F3282A">
      <w:rPr>
        <w:rFonts w:ascii="Times New Roman" w:hAnsi="Times New Roman"/>
        <w:b/>
        <w:color w:val="222222"/>
        <w:sz w:val="28"/>
        <w:szCs w:val="24"/>
      </w:rPr>
      <w:t>Yeshiva University Learning Assessment Guidelines</w:t>
    </w:r>
  </w:p>
  <w:p w:rsidR="0091187D" w:rsidRDefault="0091187D">
    <w:pPr>
      <w:pStyle w:val="Header"/>
    </w:pPr>
  </w:p>
  <w:p w:rsidR="00272136" w:rsidRDefault="00272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CA9"/>
    <w:multiLevelType w:val="hybridMultilevel"/>
    <w:tmpl w:val="82C42A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C3A118F"/>
    <w:multiLevelType w:val="hybridMultilevel"/>
    <w:tmpl w:val="82C42AA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82A"/>
    <w:rsid w:val="00121DD3"/>
    <w:rsid w:val="001B1C23"/>
    <w:rsid w:val="00272136"/>
    <w:rsid w:val="002F5DE3"/>
    <w:rsid w:val="00514611"/>
    <w:rsid w:val="006A2C0F"/>
    <w:rsid w:val="007176A5"/>
    <w:rsid w:val="00785610"/>
    <w:rsid w:val="0091187D"/>
    <w:rsid w:val="00E2202A"/>
    <w:rsid w:val="00EC4E6C"/>
    <w:rsid w:val="00EC7804"/>
    <w:rsid w:val="00F3282A"/>
    <w:rsid w:val="00F96037"/>
    <w:rsid w:val="00FE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8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82A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82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1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1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rebner</dc:creator>
  <cp:lastModifiedBy>rebner</cp:lastModifiedBy>
  <cp:revision>7</cp:revision>
  <cp:lastPrinted>2016-03-01T17:00:00Z</cp:lastPrinted>
  <dcterms:created xsi:type="dcterms:W3CDTF">2015-09-01T18:35:00Z</dcterms:created>
  <dcterms:modified xsi:type="dcterms:W3CDTF">2016-03-01T17:00:00Z</dcterms:modified>
</cp:coreProperties>
</file>