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7E2D2B3F" w14:textId="66B2BB44" w:rsidR="00D0742F" w:rsidRDefault="00D0742F" w:rsidP="00D0742F">
      <w:pPr>
        <w:jc w:val="center"/>
        <w:rPr>
          <w:rFonts w:ascii="Arial" w:hAnsi="Arial" w:cs="Arial"/>
          <w:b/>
        </w:rPr>
      </w:pPr>
      <w:r>
        <w:rPr>
          <w:rFonts w:ascii="Arial" w:hAnsi="Arial" w:cs="Arial"/>
          <w:b/>
        </w:rPr>
        <w:t>July 202</w:t>
      </w:r>
      <w:r w:rsidR="00A138FB">
        <w:rPr>
          <w:rFonts w:ascii="Arial" w:hAnsi="Arial" w:cs="Arial"/>
          <w:b/>
        </w:rPr>
        <w:t>2</w:t>
      </w:r>
    </w:p>
    <w:p w14:paraId="21B686CA" w14:textId="77777777" w:rsidR="00D0742F" w:rsidRDefault="00D0742F" w:rsidP="00D0742F">
      <w:pPr>
        <w:spacing w:before="100" w:beforeAutospacing="1" w:after="100" w:afterAutospacing="1"/>
        <w:rPr>
          <w:i/>
          <w:iCs/>
          <w:color w:val="000000"/>
          <w:shd w:val="clear" w:color="auto" w:fill="FFFFFF"/>
        </w:rPr>
      </w:pPr>
      <w:r>
        <w:rPr>
          <w:i/>
          <w:iCs/>
          <w:color w:val="000000"/>
          <w:shd w:val="clear" w:color="auto" w:fill="FFFFFF"/>
        </w:rPr>
        <w:t>Please share with your faculty:</w:t>
      </w:r>
    </w:p>
    <w:p w14:paraId="0B5295B0" w14:textId="316FF375" w:rsidR="00E4464A" w:rsidRDefault="00A138FB" w:rsidP="00D0742F">
      <w:pPr>
        <w:rPr>
          <w:b/>
          <w:bCs/>
          <w:iCs/>
        </w:rPr>
      </w:pPr>
      <w:r>
        <w:rPr>
          <w:b/>
          <w:bCs/>
          <w:iCs/>
        </w:rPr>
        <w:t>Tips for effective assessment planning</w:t>
      </w:r>
    </w:p>
    <w:p w14:paraId="2EDB999C" w14:textId="77777777" w:rsidR="00A138FB" w:rsidRDefault="00A138FB" w:rsidP="00D0742F">
      <w:pPr>
        <w:rPr>
          <w:b/>
          <w:bCs/>
          <w:iCs/>
        </w:rPr>
      </w:pPr>
    </w:p>
    <w:p w14:paraId="30193ABE" w14:textId="0263F74A" w:rsidR="00285E6B" w:rsidRDefault="00A138FB" w:rsidP="00D0742F">
      <w:pPr>
        <w:rPr>
          <w:iCs/>
        </w:rPr>
      </w:pPr>
      <w:r>
        <w:rPr>
          <w:iCs/>
        </w:rPr>
        <w:t xml:space="preserve">Summer is an ideal time </w:t>
      </w:r>
      <w:r w:rsidR="00EE33D6">
        <w:rPr>
          <w:iCs/>
        </w:rPr>
        <w:t xml:space="preserve">for </w:t>
      </w:r>
      <w:r>
        <w:rPr>
          <w:iCs/>
        </w:rPr>
        <w:t xml:space="preserve">creating effective program assessment plans.  Creating a well-thought-out assessment plan is important for ensuring that assessment is a meaningful, proactive, and collaborative process.  </w:t>
      </w:r>
      <w:r w:rsidR="00472A70">
        <w:rPr>
          <w:iCs/>
        </w:rPr>
        <w:t>A</w:t>
      </w:r>
      <w:r w:rsidR="00285E6B">
        <w:rPr>
          <w:iCs/>
        </w:rPr>
        <w:t>ccording to Flimore (n.d)</w:t>
      </w:r>
      <w:r w:rsidR="00472A70">
        <w:rPr>
          <w:iCs/>
        </w:rPr>
        <w:t xml:space="preserve"> </w:t>
      </w:r>
      <w:r w:rsidR="00285E6B">
        <w:rPr>
          <w:iCs/>
        </w:rPr>
        <w:t xml:space="preserve">a </w:t>
      </w:r>
      <w:r>
        <w:rPr>
          <w:iCs/>
        </w:rPr>
        <w:t xml:space="preserve">comprehensive assessment plan should include:  </w:t>
      </w:r>
    </w:p>
    <w:p w14:paraId="62AD4F9F" w14:textId="77777777" w:rsidR="00285E6B" w:rsidRDefault="00A138FB" w:rsidP="00285E6B">
      <w:pPr>
        <w:pStyle w:val="ListParagraph"/>
        <w:numPr>
          <w:ilvl w:val="0"/>
          <w:numId w:val="4"/>
        </w:numPr>
        <w:rPr>
          <w:iCs/>
        </w:rPr>
      </w:pPr>
      <w:r w:rsidRPr="00285E6B">
        <w:rPr>
          <w:iCs/>
        </w:rPr>
        <w:t>Which</w:t>
      </w:r>
      <w:r w:rsidR="00ED3A8A" w:rsidRPr="00285E6B">
        <w:rPr>
          <w:iCs/>
        </w:rPr>
        <w:t xml:space="preserve"> program</w:t>
      </w:r>
      <w:r w:rsidRPr="00285E6B">
        <w:rPr>
          <w:iCs/>
        </w:rPr>
        <w:t xml:space="preserve"> objectives will be assessed each semester</w:t>
      </w:r>
      <w:r w:rsidR="00285E6B">
        <w:rPr>
          <w:iCs/>
        </w:rPr>
        <w:t>?</w:t>
      </w:r>
    </w:p>
    <w:p w14:paraId="021E3B99" w14:textId="724F77DC" w:rsidR="00285E6B" w:rsidRDefault="00285E6B" w:rsidP="00285E6B">
      <w:pPr>
        <w:pStyle w:val="ListParagraph"/>
        <w:numPr>
          <w:ilvl w:val="0"/>
          <w:numId w:val="4"/>
        </w:numPr>
        <w:rPr>
          <w:iCs/>
        </w:rPr>
      </w:pPr>
      <w:r>
        <w:rPr>
          <w:iCs/>
        </w:rPr>
        <w:t>W</w:t>
      </w:r>
      <w:r w:rsidR="00A138FB" w:rsidRPr="00285E6B">
        <w:rPr>
          <w:iCs/>
        </w:rPr>
        <w:t xml:space="preserve">hen will each objective be assessed, </w:t>
      </w:r>
      <w:r w:rsidR="00ED3A8A" w:rsidRPr="00285E6B">
        <w:rPr>
          <w:iCs/>
        </w:rPr>
        <w:t xml:space="preserve">what evidence will be collected to assess </w:t>
      </w:r>
      <w:r>
        <w:rPr>
          <w:iCs/>
        </w:rPr>
        <w:t xml:space="preserve">  </w:t>
      </w:r>
      <w:r w:rsidR="00ED3A8A" w:rsidRPr="00285E6B">
        <w:rPr>
          <w:iCs/>
        </w:rPr>
        <w:t>each objective</w:t>
      </w:r>
      <w:r>
        <w:rPr>
          <w:iCs/>
        </w:rPr>
        <w:t>?</w:t>
      </w:r>
    </w:p>
    <w:p w14:paraId="7FB003AF" w14:textId="640EACAE" w:rsidR="00285E6B" w:rsidRDefault="00285E6B" w:rsidP="00285E6B">
      <w:pPr>
        <w:pStyle w:val="ListParagraph"/>
        <w:numPr>
          <w:ilvl w:val="0"/>
          <w:numId w:val="4"/>
        </w:numPr>
        <w:rPr>
          <w:iCs/>
        </w:rPr>
      </w:pPr>
      <w:r>
        <w:rPr>
          <w:iCs/>
        </w:rPr>
        <w:t>H</w:t>
      </w:r>
      <w:r w:rsidR="00ED3A8A" w:rsidRPr="00285E6B">
        <w:rPr>
          <w:iCs/>
        </w:rPr>
        <w:t>ow will that evidence be collected and by whom; who will analyze, summarize and report the results</w:t>
      </w:r>
      <w:r>
        <w:rPr>
          <w:iCs/>
        </w:rPr>
        <w:t>?</w:t>
      </w:r>
    </w:p>
    <w:p w14:paraId="546067FD" w14:textId="77777777" w:rsidR="00285E6B" w:rsidRDefault="00285E6B" w:rsidP="00285E6B">
      <w:pPr>
        <w:pStyle w:val="ListParagraph"/>
        <w:numPr>
          <w:ilvl w:val="0"/>
          <w:numId w:val="4"/>
        </w:numPr>
        <w:rPr>
          <w:iCs/>
        </w:rPr>
      </w:pPr>
      <w:r>
        <w:rPr>
          <w:iCs/>
        </w:rPr>
        <w:t>W</w:t>
      </w:r>
      <w:r w:rsidR="00ED3A8A" w:rsidRPr="00285E6B">
        <w:rPr>
          <w:iCs/>
        </w:rPr>
        <w:t>ho will meet to discuss the results of the assessment</w:t>
      </w:r>
      <w:r>
        <w:rPr>
          <w:iCs/>
        </w:rPr>
        <w:t>?</w:t>
      </w:r>
    </w:p>
    <w:p w14:paraId="62400845" w14:textId="3355B216" w:rsidR="00285E6B" w:rsidRDefault="00285E6B" w:rsidP="00285E6B">
      <w:pPr>
        <w:pStyle w:val="ListParagraph"/>
        <w:numPr>
          <w:ilvl w:val="0"/>
          <w:numId w:val="4"/>
        </w:numPr>
        <w:rPr>
          <w:iCs/>
        </w:rPr>
      </w:pPr>
      <w:r>
        <w:rPr>
          <w:iCs/>
        </w:rPr>
        <w:t>H</w:t>
      </w:r>
      <w:r w:rsidR="00553CBD" w:rsidRPr="00285E6B">
        <w:rPr>
          <w:iCs/>
        </w:rPr>
        <w:t>ow and when will the assessment results be used to inform the program</w:t>
      </w:r>
      <w:r w:rsidR="00472A70" w:rsidRPr="00285E6B">
        <w:rPr>
          <w:iCs/>
        </w:rPr>
        <w:t xml:space="preserve"> (</w:t>
      </w:r>
      <w:r w:rsidR="00ED3A8A" w:rsidRPr="00285E6B">
        <w:rPr>
          <w:iCs/>
        </w:rPr>
        <w:t xml:space="preserve"> </w:t>
      </w:r>
    </w:p>
    <w:p w14:paraId="68E09223" w14:textId="0AD681D9" w:rsidR="00D05805" w:rsidRPr="00285E6B" w:rsidRDefault="00ED3A8A" w:rsidP="00285E6B">
      <w:pPr>
        <w:rPr>
          <w:iCs/>
        </w:rPr>
      </w:pPr>
      <w:r w:rsidRPr="00285E6B">
        <w:rPr>
          <w:iCs/>
        </w:rPr>
        <w:t>It is also important</w:t>
      </w:r>
      <w:r w:rsidR="00553CBD" w:rsidRPr="00285E6B">
        <w:rPr>
          <w:iCs/>
        </w:rPr>
        <w:t xml:space="preserve"> for assessment plans to be flexible.  The goal of an assessment plan is for it to be useful to the program</w:t>
      </w:r>
      <w:r w:rsidR="00472A70" w:rsidRPr="00285E6B">
        <w:rPr>
          <w:iCs/>
        </w:rPr>
        <w:t>, and the assessment plan</w:t>
      </w:r>
      <w:r w:rsidR="00553CBD" w:rsidRPr="00285E6B">
        <w:rPr>
          <w:iCs/>
        </w:rPr>
        <w:t xml:space="preserve"> may need to be modified </w:t>
      </w:r>
      <w:r w:rsidR="00EE33D6" w:rsidRPr="00285E6B">
        <w:rPr>
          <w:iCs/>
        </w:rPr>
        <w:t>because of</w:t>
      </w:r>
      <w:r w:rsidR="00553CBD" w:rsidRPr="00285E6B">
        <w:rPr>
          <w:iCs/>
        </w:rPr>
        <w:t xml:space="preserve"> changes to the curriculum, faculty, and program priorities</w:t>
      </w:r>
      <w:r w:rsidR="00472A70" w:rsidRPr="00285E6B">
        <w:rPr>
          <w:iCs/>
        </w:rPr>
        <w:t xml:space="preserve"> (Fimore)</w:t>
      </w:r>
      <w:r w:rsidR="00553CBD" w:rsidRPr="00285E6B">
        <w:rPr>
          <w:iCs/>
        </w:rPr>
        <w:t>.  Finally, an effective assessment plan should involve collecting multiple, and varied forms of assessment evidence</w:t>
      </w:r>
      <w:r w:rsidR="002B2645" w:rsidRPr="00285E6B">
        <w:rPr>
          <w:iCs/>
        </w:rPr>
        <w:t xml:space="preserve"> </w:t>
      </w:r>
      <w:r w:rsidR="00472A70" w:rsidRPr="00285E6B">
        <w:rPr>
          <w:iCs/>
        </w:rPr>
        <w:t>to</w:t>
      </w:r>
      <w:r w:rsidR="002B2645" w:rsidRPr="00285E6B">
        <w:rPr>
          <w:iCs/>
        </w:rPr>
        <w:t xml:space="preserve"> make valid inferences about the extent to which an objective is being achieved</w:t>
      </w:r>
      <w:r w:rsidR="00472A70" w:rsidRPr="00285E6B">
        <w:rPr>
          <w:iCs/>
        </w:rPr>
        <w:t xml:space="preserve"> (Filmore)</w:t>
      </w:r>
      <w:r w:rsidR="002B2645" w:rsidRPr="00285E6B">
        <w:rPr>
          <w:iCs/>
        </w:rPr>
        <w:t xml:space="preserve">. </w:t>
      </w:r>
      <w:r w:rsidR="00EE33D6" w:rsidRPr="00285E6B">
        <w:rPr>
          <w:iCs/>
        </w:rPr>
        <w:t xml:space="preserve">An effective assessment plan also involves reviewing and revising program learning goals and objectives.  If an objective is not going to be assessed in a reasonable 3–5-year timeline the program should consider if it is still relevant to the program.  Also, with the addition of new program courses and teaching modalities, additional program goals and objective may need to be added.  Creating a comprehensive assessment plan will ensure that assessment is a purposeful and meaningful process for the program.  </w:t>
      </w:r>
    </w:p>
    <w:p w14:paraId="3C191D0E" w14:textId="77777777" w:rsidR="00A138FB" w:rsidRPr="00D05805" w:rsidRDefault="00A138FB" w:rsidP="00D0742F">
      <w:pPr>
        <w:rPr>
          <w:iCs/>
        </w:rPr>
      </w:pPr>
    </w:p>
    <w:p w14:paraId="2A01C1B2" w14:textId="65C9D608" w:rsidR="008961F1" w:rsidRDefault="008961F1" w:rsidP="00D0742F">
      <w:pPr>
        <w:rPr>
          <w:iCs/>
        </w:rPr>
      </w:pPr>
      <w:r>
        <w:rPr>
          <w:iCs/>
        </w:rPr>
        <w:t xml:space="preserve">Source:  </w:t>
      </w:r>
      <w:r w:rsidR="00472A70">
        <w:rPr>
          <w:iCs/>
        </w:rPr>
        <w:t>Filmore, n.d.</w:t>
      </w:r>
      <w:r w:rsidR="00EE33D6">
        <w:rPr>
          <w:iCs/>
        </w:rPr>
        <w:t xml:space="preserve">  Creating your comprehensive assessment plan.  Clark University Outcome Assessment, </w:t>
      </w:r>
      <w:hyperlink r:id="rId8" w:history="1">
        <w:r w:rsidR="00EE33D6" w:rsidRPr="00104546">
          <w:rPr>
            <w:rStyle w:val="Hyperlink"/>
            <w:iCs/>
          </w:rPr>
          <w:t>https://www.clark.edu/tlc/outcome_assessment/</w:t>
        </w:r>
      </w:hyperlink>
    </w:p>
    <w:p w14:paraId="1AA76D1A" w14:textId="77777777" w:rsidR="00EE33D6" w:rsidRDefault="00EE33D6" w:rsidP="00D0742F">
      <w:pPr>
        <w:rPr>
          <w:iCs/>
        </w:rPr>
      </w:pPr>
    </w:p>
    <w:p w14:paraId="20C1567B" w14:textId="21F7FFB8" w:rsidR="00AC01BD" w:rsidRPr="00EE33D6" w:rsidRDefault="008961F1" w:rsidP="00EE33D6">
      <w:pPr>
        <w:rPr>
          <w:iCs/>
        </w:rPr>
      </w:pPr>
      <w:r>
        <w:rPr>
          <w:iCs/>
        </w:rPr>
        <w:t xml:space="preserve"> </w:t>
      </w:r>
    </w:p>
    <w:p w14:paraId="6EBA01DD" w14:textId="3594D401" w:rsidR="00AC01BD" w:rsidRDefault="00AC01BD" w:rsidP="00AC01BD">
      <w:r w:rsidRPr="00591D43">
        <w:rPr>
          <w:b/>
        </w:rPr>
        <w:t>Please share examples</w:t>
      </w:r>
      <w:r>
        <w:t xml:space="preserve"> of</w:t>
      </w:r>
      <w:r w:rsidR="001B68EC">
        <w:t xml:space="preserve"> how </w:t>
      </w:r>
      <w:r w:rsidR="00B441E8">
        <w:t xml:space="preserve">your program creates effective assessment plans and I </w:t>
      </w:r>
      <w:r w:rsidR="00B441E8" w:rsidRPr="00B441E8">
        <w:rPr>
          <w:iCs/>
        </w:rPr>
        <w:t>will</w:t>
      </w:r>
      <w:r w:rsidR="00B441E8">
        <w:t xml:space="preserve"> feature those examples on </w:t>
      </w:r>
      <w:hyperlink r:id="rId9" w:history="1">
        <w:r w:rsidRPr="00591D43">
          <w:rPr>
            <w:rStyle w:val="Hyperlink"/>
          </w:rPr>
          <w:t>YU’s Learning Assessment Website</w:t>
        </w:r>
      </w:hyperlink>
      <w:r>
        <w:t xml:space="preserve">. </w:t>
      </w:r>
    </w:p>
    <w:p w14:paraId="70E6762A" w14:textId="77777777" w:rsidR="00AC01BD" w:rsidRDefault="00AC01BD" w:rsidP="00AC01BD">
      <w:pPr>
        <w:rPr>
          <w:b/>
          <w:bCs/>
          <w:iCs/>
        </w:rPr>
      </w:pPr>
    </w:p>
    <w:p w14:paraId="01262773" w14:textId="421870BB" w:rsidR="004571A4" w:rsidRPr="00B441E8" w:rsidRDefault="001058AA" w:rsidP="004571A4">
      <w:r w:rsidRPr="00B441E8">
        <w:rPr>
          <w:b/>
          <w:bCs/>
        </w:rPr>
        <w:lastRenderedPageBreak/>
        <w:t>Reminder:</w:t>
      </w:r>
      <w:r w:rsidRPr="00B441E8">
        <w:t xml:space="preserve">  </w:t>
      </w:r>
      <w:r w:rsidR="001B68EC" w:rsidRPr="00B441E8">
        <w:t xml:space="preserve">If you have not already </w:t>
      </w:r>
      <w:r w:rsidR="00285E6B" w:rsidRPr="00B441E8">
        <w:t>submitted</w:t>
      </w:r>
      <w:r w:rsidR="001B68EC" w:rsidRPr="00B441E8">
        <w:t>your Spring 202</w:t>
      </w:r>
      <w:r w:rsidR="00B441E8" w:rsidRPr="00B441E8">
        <w:t>2</w:t>
      </w:r>
      <w:r w:rsidR="001B68EC" w:rsidRPr="00B441E8">
        <w:t xml:space="preserve"> assessment report which was due June </w:t>
      </w:r>
      <w:r w:rsidR="00B441E8" w:rsidRPr="00B441E8">
        <w:t>6</w:t>
      </w:r>
      <w:r w:rsidR="001B68EC" w:rsidRPr="00B441E8">
        <w:t>, please do so ASAP.</w:t>
      </w:r>
    </w:p>
    <w:p w14:paraId="12805229" w14:textId="6A4B9A42" w:rsidR="004571A4" w:rsidRDefault="004571A4" w:rsidP="004571A4">
      <w:pPr>
        <w:rPr>
          <w:rFonts w:ascii="Arial" w:hAnsi="Arial" w:cs="Arial"/>
        </w:rPr>
      </w:pPr>
    </w:p>
    <w:p w14:paraId="7169BD4D" w14:textId="77777777" w:rsidR="004571A4" w:rsidRPr="004571A4" w:rsidRDefault="004571A4" w:rsidP="004571A4">
      <w:pPr>
        <w:rPr>
          <w:rFonts w:ascii="Arial" w:hAnsi="Arial" w:cs="Arial"/>
        </w:rPr>
      </w:pPr>
    </w:p>
    <w:p w14:paraId="048E8331" w14:textId="77777777"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even" r:id="rId10"/>
      <w:headerReference w:type="default" r:id="rId11"/>
      <w:footerReference w:type="even" r:id="rId12"/>
      <w:footerReference w:type="default" r:id="rId13"/>
      <w:headerReference w:type="first" r:id="rId14"/>
      <w:footerReference w:type="first" r:id="rId15"/>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5C56" w14:textId="77777777" w:rsidR="002D53B7" w:rsidRDefault="002D53B7" w:rsidP="0003540F">
      <w:r>
        <w:separator/>
      </w:r>
    </w:p>
  </w:endnote>
  <w:endnote w:type="continuationSeparator" w:id="0">
    <w:p w14:paraId="3BB08634" w14:textId="77777777" w:rsidR="002D53B7" w:rsidRDefault="002D53B7"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C8A8" w14:textId="77777777" w:rsidR="002D53B7" w:rsidRDefault="002D53B7" w:rsidP="0003540F">
      <w:r>
        <w:separator/>
      </w:r>
    </w:p>
  </w:footnote>
  <w:footnote w:type="continuationSeparator" w:id="0">
    <w:p w14:paraId="0D6173B9" w14:textId="77777777" w:rsidR="002D53B7" w:rsidRDefault="002D53B7"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B441E8">
    <w:pPr>
      <w:pStyle w:val="Header"/>
      <w:tabs>
        <w:tab w:val="clear" w:pos="4320"/>
        <w:tab w:val="left" w:pos="3260"/>
      </w:tabs>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49BA"/>
    <w:multiLevelType w:val="hybridMultilevel"/>
    <w:tmpl w:val="6608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74991"/>
    <w:multiLevelType w:val="hybridMultilevel"/>
    <w:tmpl w:val="DEB42C8E"/>
    <w:lvl w:ilvl="0" w:tplc="04090001">
      <w:start w:val="1"/>
      <w:numFmt w:val="bullet"/>
      <w:lvlText w:val=""/>
      <w:lvlJc w:val="left"/>
      <w:pPr>
        <w:ind w:left="720" w:hanging="360"/>
      </w:pPr>
      <w:rPr>
        <w:rFonts w:ascii="Symbol" w:hAnsi="Symbol" w:cs="Symbol" w:hint="default"/>
      </w:rPr>
    </w:lvl>
    <w:lvl w:ilvl="1" w:tplc="AD0C2F2C">
      <w:numFmt w:val="bullet"/>
      <w:lvlText w:val="-"/>
      <w:lvlJc w:val="left"/>
      <w:pPr>
        <w:ind w:left="1440" w:hanging="360"/>
      </w:pPr>
      <w:rPr>
        <w:rFonts w:ascii="Arial" w:eastAsia="Times New Roman" w:hAnsi="Arial" w:cs="Arial" w:hint="default"/>
        <w:sz w:val="27"/>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2760898">
    <w:abstractNumId w:val="1"/>
  </w:num>
  <w:num w:numId="2" w16cid:durableId="1487286083">
    <w:abstractNumId w:val="2"/>
  </w:num>
  <w:num w:numId="3" w16cid:durableId="1289894477">
    <w:abstractNumId w:val="3"/>
  </w:num>
  <w:num w:numId="4" w16cid:durableId="188948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423F4"/>
    <w:rsid w:val="00051223"/>
    <w:rsid w:val="00054E1E"/>
    <w:rsid w:val="00060E03"/>
    <w:rsid w:val="000960A6"/>
    <w:rsid w:val="000C6BB0"/>
    <w:rsid w:val="001058AA"/>
    <w:rsid w:val="00145676"/>
    <w:rsid w:val="001B68EC"/>
    <w:rsid w:val="001F5214"/>
    <w:rsid w:val="00262AF0"/>
    <w:rsid w:val="00285E6B"/>
    <w:rsid w:val="002B2645"/>
    <w:rsid w:val="002C72E9"/>
    <w:rsid w:val="002D53B7"/>
    <w:rsid w:val="003376F7"/>
    <w:rsid w:val="003E79F5"/>
    <w:rsid w:val="004571A4"/>
    <w:rsid w:val="00472A70"/>
    <w:rsid w:val="004731AD"/>
    <w:rsid w:val="004A4FD3"/>
    <w:rsid w:val="0053075E"/>
    <w:rsid w:val="00553CBD"/>
    <w:rsid w:val="005742DB"/>
    <w:rsid w:val="005D3525"/>
    <w:rsid w:val="005D621D"/>
    <w:rsid w:val="006B6DDE"/>
    <w:rsid w:val="006E34BF"/>
    <w:rsid w:val="006F2F0A"/>
    <w:rsid w:val="00736381"/>
    <w:rsid w:val="007B0F52"/>
    <w:rsid w:val="00845F05"/>
    <w:rsid w:val="00853E38"/>
    <w:rsid w:val="008961F1"/>
    <w:rsid w:val="008B7F50"/>
    <w:rsid w:val="0091471B"/>
    <w:rsid w:val="009A23FF"/>
    <w:rsid w:val="009B3041"/>
    <w:rsid w:val="009B6B86"/>
    <w:rsid w:val="009C65C2"/>
    <w:rsid w:val="009D34A9"/>
    <w:rsid w:val="009E1A77"/>
    <w:rsid w:val="00A138FB"/>
    <w:rsid w:val="00A153F2"/>
    <w:rsid w:val="00A24F7B"/>
    <w:rsid w:val="00A65D9B"/>
    <w:rsid w:val="00AC01BD"/>
    <w:rsid w:val="00AE3DBE"/>
    <w:rsid w:val="00B24DB8"/>
    <w:rsid w:val="00B3117A"/>
    <w:rsid w:val="00B42790"/>
    <w:rsid w:val="00B441E8"/>
    <w:rsid w:val="00B65451"/>
    <w:rsid w:val="00B85973"/>
    <w:rsid w:val="00B95614"/>
    <w:rsid w:val="00C02B2A"/>
    <w:rsid w:val="00C234DD"/>
    <w:rsid w:val="00CB3792"/>
    <w:rsid w:val="00CC7A33"/>
    <w:rsid w:val="00D05805"/>
    <w:rsid w:val="00D0742F"/>
    <w:rsid w:val="00D2095F"/>
    <w:rsid w:val="00D73482"/>
    <w:rsid w:val="00DA2EB0"/>
    <w:rsid w:val="00E4464A"/>
    <w:rsid w:val="00ED3A8A"/>
    <w:rsid w:val="00EE2475"/>
    <w:rsid w:val="00EE33D6"/>
    <w:rsid w:val="00EE4503"/>
    <w:rsid w:val="00EF1A5F"/>
    <w:rsid w:val="00F91CA3"/>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AC0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685061920">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k.edu/tlc/outcome_assess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9</cp:revision>
  <dcterms:created xsi:type="dcterms:W3CDTF">2020-06-19T16:24:00Z</dcterms:created>
  <dcterms:modified xsi:type="dcterms:W3CDTF">2022-06-24T00:56:00Z</dcterms:modified>
</cp:coreProperties>
</file>