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6EE5A012" w:rsidR="00B42790" w:rsidRDefault="00F328FC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6A0A03">
        <w:rPr>
          <w:rFonts w:ascii="Arial" w:hAnsi="Arial" w:cs="Arial"/>
          <w:b/>
        </w:rPr>
        <w:t xml:space="preserve"> </w:t>
      </w:r>
      <w:r w:rsidR="005742DB" w:rsidRPr="00051223">
        <w:rPr>
          <w:rFonts w:ascii="Arial" w:hAnsi="Arial" w:cs="Arial"/>
          <w:b/>
        </w:rPr>
        <w:t>20</w:t>
      </w:r>
      <w:r w:rsidR="00C9654D">
        <w:rPr>
          <w:rFonts w:ascii="Arial" w:hAnsi="Arial" w:cs="Arial"/>
          <w:b/>
        </w:rPr>
        <w:t>2</w:t>
      </w:r>
      <w:r w:rsidR="002D260E">
        <w:rPr>
          <w:rFonts w:ascii="Arial" w:hAnsi="Arial" w:cs="Arial"/>
          <w:b/>
        </w:rPr>
        <w:t>2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2F1BE75D" w14:textId="77777777" w:rsidR="00C9654D" w:rsidRPr="007F0980" w:rsidRDefault="00C9654D" w:rsidP="00C9654D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6355AAAB" w14:textId="327DE58E" w:rsidR="002D260E" w:rsidRDefault="00F328FC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Closing the assessment loop</w:t>
      </w:r>
      <w:r w:rsidR="003248BD">
        <w:rPr>
          <w:rFonts w:ascii="Arial" w:hAnsi="Arial" w:cs="Arial"/>
          <w:b/>
          <w:bCs/>
        </w:rPr>
        <w:t>!</w:t>
      </w:r>
    </w:p>
    <w:p w14:paraId="70A1102C" w14:textId="77777777" w:rsidR="00F328FC" w:rsidRDefault="00F328FC" w:rsidP="004571A4">
      <w:pPr>
        <w:rPr>
          <w:rFonts w:ascii="Arial" w:hAnsi="Arial" w:cs="Arial"/>
          <w:b/>
          <w:bCs/>
        </w:rPr>
      </w:pPr>
    </w:p>
    <w:p w14:paraId="2BC3AA26" w14:textId="44104D5B" w:rsidR="008C4A2C" w:rsidRDefault="00F328FC" w:rsidP="00457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begin preparing your Spring 2022 end-of-semester reports, it is important to reflect upon how the assessment results collected by your program can be used to close the assessment loop.  Closing the </w:t>
      </w:r>
      <w:r w:rsidR="00BD062A">
        <w:rPr>
          <w:rFonts w:ascii="Arial" w:hAnsi="Arial" w:cs="Arial"/>
        </w:rPr>
        <w:t>assessment l</w:t>
      </w:r>
      <w:r>
        <w:rPr>
          <w:rFonts w:ascii="Arial" w:hAnsi="Arial" w:cs="Arial"/>
        </w:rPr>
        <w:t>oop means using assessment results to make meaningful program-level</w:t>
      </w:r>
      <w:r w:rsidR="00BD06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assessment</w:t>
      </w:r>
      <w:r w:rsidR="00BD062A">
        <w:rPr>
          <w:rFonts w:ascii="Arial" w:hAnsi="Arial" w:cs="Arial"/>
        </w:rPr>
        <w:t xml:space="preserve">-driven </w:t>
      </w:r>
      <w:r w:rsidR="00692B49">
        <w:rPr>
          <w:rFonts w:ascii="Arial" w:hAnsi="Arial" w:cs="Arial"/>
        </w:rPr>
        <w:t>decisions,</w:t>
      </w:r>
      <w:r w:rsidR="00BD062A">
        <w:rPr>
          <w:rFonts w:ascii="Arial" w:hAnsi="Arial" w:cs="Arial"/>
        </w:rPr>
        <w:t xml:space="preserve"> and changes.</w:t>
      </w:r>
      <w:r w:rsidR="00692B49">
        <w:rPr>
          <w:rFonts w:ascii="Arial" w:hAnsi="Arial" w:cs="Arial"/>
        </w:rPr>
        <w:t xml:space="preserve">  Closing the assessment loop is one of the most important components of the assessment process.  That is because collecting assessment results </w:t>
      </w:r>
      <w:r w:rsidR="00EF19E1">
        <w:rPr>
          <w:rFonts w:ascii="Arial" w:hAnsi="Arial" w:cs="Arial"/>
        </w:rPr>
        <w:t xml:space="preserve">is </w:t>
      </w:r>
      <w:r w:rsidR="00692B49">
        <w:rPr>
          <w:rFonts w:ascii="Arial" w:hAnsi="Arial" w:cs="Arial"/>
        </w:rPr>
        <w:t xml:space="preserve">useless, unless </w:t>
      </w:r>
      <w:r w:rsidR="00EF19E1">
        <w:rPr>
          <w:rFonts w:ascii="Arial" w:hAnsi="Arial" w:cs="Arial"/>
        </w:rPr>
        <w:t xml:space="preserve">the results are </w:t>
      </w:r>
      <w:r w:rsidR="00692B49">
        <w:rPr>
          <w:rFonts w:ascii="Arial" w:hAnsi="Arial" w:cs="Arial"/>
        </w:rPr>
        <w:t xml:space="preserve">put to practical use. </w:t>
      </w:r>
      <w:r w:rsidR="00BD062A">
        <w:rPr>
          <w:rFonts w:ascii="Arial" w:hAnsi="Arial" w:cs="Arial"/>
        </w:rPr>
        <w:t xml:space="preserve">Some examples of how assessment data can be used to inform the program include: revising program-level goals and objectives; informing curricula and instructional practices; creating or modifying assessments and rubrics; and using assessment results to inform current program practices.   </w:t>
      </w:r>
    </w:p>
    <w:p w14:paraId="582B1C03" w14:textId="77777777" w:rsidR="00F328FC" w:rsidRPr="00F328FC" w:rsidRDefault="00F328FC" w:rsidP="004571A4">
      <w:pPr>
        <w:rPr>
          <w:rFonts w:ascii="Arial" w:hAnsi="Arial" w:cs="Arial"/>
        </w:rPr>
      </w:pPr>
    </w:p>
    <w:p w14:paraId="3CDBA062" w14:textId="51168241" w:rsidR="002D260E" w:rsidRPr="002D260E" w:rsidRDefault="008C4A2C" w:rsidP="004571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Check out!  </w:t>
      </w:r>
      <w:hyperlink r:id="rId8" w:history="1">
        <w:r w:rsidR="003248BD" w:rsidRPr="003248BD">
          <w:rPr>
            <w:rStyle w:val="Hyperlink"/>
            <w:rFonts w:ascii="Arial" w:hAnsi="Arial" w:cs="Arial"/>
          </w:rPr>
          <w:t xml:space="preserve">Trudy W. and Blaich, Charles(2011) 'Closing the Assessment Loop', Change: </w:t>
        </w:r>
        <w:r w:rsidR="003248BD" w:rsidRPr="003248BD">
          <w:rPr>
            <w:rStyle w:val="Hyperlink"/>
            <w:rFonts w:ascii="Arial" w:hAnsi="Arial" w:cs="Arial"/>
            <w:i/>
            <w:iCs/>
          </w:rPr>
          <w:t>The Magazine of Higher Learning, 43</w:t>
        </w:r>
        <w:r w:rsidR="003248BD" w:rsidRPr="003248BD">
          <w:rPr>
            <w:rStyle w:val="Hyperlink"/>
            <w:rFonts w:ascii="Arial" w:hAnsi="Arial" w:cs="Arial"/>
          </w:rPr>
          <w:t>: 1, 22 — 27.</w:t>
        </w:r>
      </w:hyperlink>
      <w:r w:rsidR="003248BD">
        <w:rPr>
          <w:rFonts w:ascii="Arial" w:hAnsi="Arial" w:cs="Arial"/>
        </w:rPr>
        <w:t xml:space="preserve"> </w:t>
      </w:r>
    </w:p>
    <w:p w14:paraId="537C401A" w14:textId="68592A81" w:rsidR="008C4A2C" w:rsidRDefault="008C4A2C" w:rsidP="004571A4">
      <w:pPr>
        <w:rPr>
          <w:rFonts w:ascii="Arial" w:hAnsi="Arial" w:cs="Arial"/>
        </w:rPr>
      </w:pPr>
    </w:p>
    <w:p w14:paraId="44EE25E6" w14:textId="3DF7FD53" w:rsidR="008C4A2C" w:rsidRPr="00A12967" w:rsidRDefault="008C4A2C" w:rsidP="008C4A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of how your program </w:t>
      </w:r>
      <w:r w:rsidR="003248BD">
        <w:rPr>
          <w:rFonts w:ascii="Arial" w:hAnsi="Arial" w:cs="Arial"/>
        </w:rPr>
        <w:t xml:space="preserve">uses assessment data to inform the program, </w:t>
      </w:r>
      <w:r w:rsidR="007A4040">
        <w:rPr>
          <w:rFonts w:ascii="Arial" w:hAnsi="Arial" w:cs="Arial"/>
        </w:rPr>
        <w:t xml:space="preserve">and I will </w:t>
      </w:r>
      <w:r w:rsidR="002D260E">
        <w:rPr>
          <w:rFonts w:ascii="Arial" w:hAnsi="Arial" w:cs="Arial"/>
        </w:rPr>
        <w:t xml:space="preserve">post those examples on </w:t>
      </w:r>
      <w:hyperlink r:id="rId9" w:history="1">
        <w:r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Pr="00A12967">
        <w:rPr>
          <w:rFonts w:ascii="Arial" w:hAnsi="Arial" w:cs="Arial"/>
        </w:rPr>
        <w:t xml:space="preserve">. </w:t>
      </w: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3969D742" w14:textId="30DE858C" w:rsidR="000C1B23" w:rsidRPr="003248BD" w:rsidRDefault="003248BD" w:rsidP="000C1B23">
      <w:pPr>
        <w:rPr>
          <w:iCs/>
        </w:rPr>
      </w:pPr>
      <w:r>
        <w:rPr>
          <w:rFonts w:ascii="Arial" w:hAnsi="Arial" w:cs="Arial"/>
          <w:b/>
          <w:bCs/>
        </w:rPr>
        <w:t>R</w:t>
      </w:r>
      <w:r w:rsidR="000C1B23">
        <w:rPr>
          <w:rFonts w:ascii="Arial" w:hAnsi="Arial" w:cs="Arial"/>
          <w:b/>
          <w:bCs/>
        </w:rPr>
        <w:t xml:space="preserve">eminder:  </w:t>
      </w:r>
      <w:r>
        <w:rPr>
          <w:rFonts w:ascii="Arial" w:hAnsi="Arial" w:cs="Arial"/>
        </w:rPr>
        <w:t xml:space="preserve">Spring 2022 assessment reports will be due on </w:t>
      </w:r>
      <w:r w:rsidRPr="003248BD">
        <w:rPr>
          <w:rFonts w:ascii="Arial" w:hAnsi="Arial" w:cs="Arial"/>
          <w:b/>
          <w:bCs/>
        </w:rPr>
        <w:t>Monday</w:t>
      </w:r>
      <w:r w:rsidR="00AE41E7">
        <w:rPr>
          <w:rFonts w:ascii="Arial" w:hAnsi="Arial" w:cs="Arial"/>
          <w:b/>
          <w:bCs/>
        </w:rPr>
        <w:t>,</w:t>
      </w:r>
      <w:r w:rsidRPr="003248BD">
        <w:rPr>
          <w:rFonts w:ascii="Arial" w:hAnsi="Arial" w:cs="Arial"/>
          <w:b/>
          <w:bCs/>
        </w:rPr>
        <w:t xml:space="preserve"> June 6</w:t>
      </w:r>
      <w:r>
        <w:rPr>
          <w:rFonts w:ascii="Arial" w:hAnsi="Arial" w:cs="Arial"/>
        </w:rPr>
        <w:t>.  Please email me if you have any questions about preparing your reports.</w:t>
      </w: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default" r:id="rId10"/>
      <w:footerReference w:type="default" r:id="rId11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ECE" w14:textId="77777777" w:rsidR="00460526" w:rsidRDefault="00460526" w:rsidP="0003540F">
      <w:r>
        <w:separator/>
      </w:r>
    </w:p>
  </w:endnote>
  <w:endnote w:type="continuationSeparator" w:id="0">
    <w:p w14:paraId="50E5742B" w14:textId="77777777" w:rsidR="00460526" w:rsidRDefault="00460526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C96F" w14:textId="77777777" w:rsidR="00460526" w:rsidRDefault="00460526" w:rsidP="0003540F">
      <w:r>
        <w:separator/>
      </w:r>
    </w:p>
  </w:footnote>
  <w:footnote w:type="continuationSeparator" w:id="0">
    <w:p w14:paraId="6F3B5A42" w14:textId="77777777" w:rsidR="00460526" w:rsidRDefault="00460526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51E"/>
    <w:multiLevelType w:val="hybridMultilevel"/>
    <w:tmpl w:val="32C05CAC"/>
    <w:lvl w:ilvl="0" w:tplc="C6B8FE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26DA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D265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8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7885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4443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5C6F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0A95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E02E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2623"/>
    <w:multiLevelType w:val="hybridMultilevel"/>
    <w:tmpl w:val="801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15EC2"/>
    <w:rsid w:val="000351C7"/>
    <w:rsid w:val="0003540F"/>
    <w:rsid w:val="00051223"/>
    <w:rsid w:val="00054E1E"/>
    <w:rsid w:val="00060E03"/>
    <w:rsid w:val="000960A6"/>
    <w:rsid w:val="000C1B23"/>
    <w:rsid w:val="000C60E2"/>
    <w:rsid w:val="00194610"/>
    <w:rsid w:val="00240A15"/>
    <w:rsid w:val="00262AF0"/>
    <w:rsid w:val="00271601"/>
    <w:rsid w:val="002C72E9"/>
    <w:rsid w:val="002D260E"/>
    <w:rsid w:val="003036E1"/>
    <w:rsid w:val="003248BD"/>
    <w:rsid w:val="003376F7"/>
    <w:rsid w:val="003E79F5"/>
    <w:rsid w:val="004121AB"/>
    <w:rsid w:val="004571A4"/>
    <w:rsid w:val="00460526"/>
    <w:rsid w:val="004A4FD3"/>
    <w:rsid w:val="0053075E"/>
    <w:rsid w:val="00557074"/>
    <w:rsid w:val="005742DB"/>
    <w:rsid w:val="005769AE"/>
    <w:rsid w:val="00692B49"/>
    <w:rsid w:val="006A0A03"/>
    <w:rsid w:val="006B6DDE"/>
    <w:rsid w:val="006F2F0A"/>
    <w:rsid w:val="00702E7A"/>
    <w:rsid w:val="007A4040"/>
    <w:rsid w:val="007B0F52"/>
    <w:rsid w:val="00853A89"/>
    <w:rsid w:val="00853E38"/>
    <w:rsid w:val="008874DD"/>
    <w:rsid w:val="008C4A2C"/>
    <w:rsid w:val="00900273"/>
    <w:rsid w:val="0091471B"/>
    <w:rsid w:val="009B3041"/>
    <w:rsid w:val="009C65C2"/>
    <w:rsid w:val="009D34A9"/>
    <w:rsid w:val="009D572F"/>
    <w:rsid w:val="009E1A77"/>
    <w:rsid w:val="00A153F2"/>
    <w:rsid w:val="00A72FE6"/>
    <w:rsid w:val="00AA656B"/>
    <w:rsid w:val="00AC74AD"/>
    <w:rsid w:val="00AE3DBE"/>
    <w:rsid w:val="00AE41E7"/>
    <w:rsid w:val="00AF2038"/>
    <w:rsid w:val="00B2025A"/>
    <w:rsid w:val="00B25E58"/>
    <w:rsid w:val="00B3117A"/>
    <w:rsid w:val="00B42790"/>
    <w:rsid w:val="00B52117"/>
    <w:rsid w:val="00B85973"/>
    <w:rsid w:val="00B95614"/>
    <w:rsid w:val="00BD062A"/>
    <w:rsid w:val="00BE1C0C"/>
    <w:rsid w:val="00C02B2A"/>
    <w:rsid w:val="00C234DD"/>
    <w:rsid w:val="00C8017D"/>
    <w:rsid w:val="00C9654D"/>
    <w:rsid w:val="00CB3792"/>
    <w:rsid w:val="00CC7A33"/>
    <w:rsid w:val="00DA2EB0"/>
    <w:rsid w:val="00E16A07"/>
    <w:rsid w:val="00E536DB"/>
    <w:rsid w:val="00EC568F"/>
    <w:rsid w:val="00EE2475"/>
    <w:rsid w:val="00EE4503"/>
    <w:rsid w:val="00EF19E1"/>
    <w:rsid w:val="00EF1A5F"/>
    <w:rsid w:val="00EF4A48"/>
    <w:rsid w:val="00F328FC"/>
    <w:rsid w:val="00F525D1"/>
    <w:rsid w:val="00F7371B"/>
    <w:rsid w:val="00F7618C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F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A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2FE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.college.wfu.edu/wp-content/uploads/Closing_The_Assessment_Loop-Banta_Blaich-20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u.edu/provost/assess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14C-AE4E-48BB-BAF8-88D6379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14</cp:revision>
  <dcterms:created xsi:type="dcterms:W3CDTF">2019-05-13T16:58:00Z</dcterms:created>
  <dcterms:modified xsi:type="dcterms:W3CDTF">2022-04-04T14:56:00Z</dcterms:modified>
</cp:coreProperties>
</file>